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F7BC91" w14:textId="77777777" w:rsidR="00037587" w:rsidRPr="00587AD9" w:rsidRDefault="00037587" w:rsidP="00037587">
      <w:pPr>
        <w:rPr>
          <w:rFonts w:eastAsia="Lucida Sans Unicode"/>
          <w:b/>
          <w:bCs/>
          <w:color w:val="FF0000"/>
          <w:kern w:val="1"/>
        </w:rPr>
      </w:pPr>
      <w:bookmarkStart w:id="0" w:name="_Hlk71024632"/>
      <w:r w:rsidRPr="00587AD9">
        <w:rPr>
          <w:rFonts w:eastAsia="Lucida Sans Unicode"/>
          <w:b/>
          <w:bCs/>
          <w:color w:val="FF0000"/>
          <w:kern w:val="1"/>
        </w:rPr>
        <w:t>WÓJT GMINY CZŁUCHÓW</w:t>
      </w:r>
    </w:p>
    <w:p w14:paraId="7EABFB80" w14:textId="331F368A" w:rsidR="00722273" w:rsidRPr="00084FE8" w:rsidRDefault="00722273" w:rsidP="00722273">
      <w:pPr>
        <w:shd w:val="clear" w:color="auto" w:fill="FFFFFF"/>
        <w:spacing w:before="120" w:after="0" w:line="240" w:lineRule="auto"/>
        <w:jc w:val="right"/>
      </w:pPr>
      <w:r w:rsidRPr="00084FE8">
        <w:t xml:space="preserve">Człuchów, dnia </w:t>
      </w:r>
      <w:r>
        <w:t>2</w:t>
      </w:r>
      <w:r w:rsidR="005813A2">
        <w:t>3</w:t>
      </w:r>
      <w:r>
        <w:t xml:space="preserve"> września 2025</w:t>
      </w:r>
      <w:r w:rsidRPr="00084FE8">
        <w:t xml:space="preserve"> r</w:t>
      </w:r>
      <w:r>
        <w:t>.</w:t>
      </w:r>
    </w:p>
    <w:p w14:paraId="6D1DCA11" w14:textId="74DA2994" w:rsidR="00722273" w:rsidRDefault="00722273" w:rsidP="00722273">
      <w:pPr>
        <w:spacing w:before="120" w:after="0" w:line="240" w:lineRule="auto"/>
        <w:jc w:val="both"/>
      </w:pPr>
      <w:r>
        <w:t>IN.6220.9</w:t>
      </w:r>
      <w:r w:rsidRPr="00084FE8">
        <w:t>.20</w:t>
      </w:r>
      <w:r>
        <w:t>25.AG.</w:t>
      </w:r>
      <w:r w:rsidR="009801C3">
        <w:t>11</w:t>
      </w:r>
      <w:r w:rsidRPr="00084FE8">
        <w:tab/>
        <w:t xml:space="preserve">           </w:t>
      </w:r>
    </w:p>
    <w:bookmarkEnd w:id="0"/>
    <w:p w14:paraId="2ADDDB6C" w14:textId="77777777" w:rsidR="00722273" w:rsidRPr="00084FE8" w:rsidRDefault="00722273" w:rsidP="00722273">
      <w:pPr>
        <w:spacing w:before="120" w:after="0" w:line="240" w:lineRule="auto"/>
        <w:jc w:val="center"/>
        <w:rPr>
          <w:b/>
          <w:sz w:val="28"/>
          <w:szCs w:val="28"/>
        </w:rPr>
      </w:pPr>
      <w:r w:rsidRPr="00084FE8">
        <w:rPr>
          <w:b/>
          <w:sz w:val="28"/>
          <w:szCs w:val="28"/>
        </w:rPr>
        <w:t>DECYZJA</w:t>
      </w:r>
    </w:p>
    <w:p w14:paraId="1C3791C8" w14:textId="77777777" w:rsidR="00722273" w:rsidRDefault="00722273" w:rsidP="00722273">
      <w:pPr>
        <w:spacing w:before="120" w:after="0" w:line="240" w:lineRule="auto"/>
        <w:jc w:val="center"/>
        <w:rPr>
          <w:b/>
          <w:i/>
          <w:sz w:val="24"/>
          <w:szCs w:val="24"/>
        </w:rPr>
      </w:pPr>
      <w:r w:rsidRPr="00084FE8">
        <w:rPr>
          <w:b/>
          <w:i/>
          <w:sz w:val="24"/>
          <w:szCs w:val="24"/>
        </w:rPr>
        <w:t>o środowiskowych uwarunkowaniach</w:t>
      </w:r>
    </w:p>
    <w:p w14:paraId="2ED33BFA" w14:textId="77777777" w:rsidR="00722273" w:rsidRPr="00A5080B" w:rsidRDefault="00722273" w:rsidP="00722273">
      <w:pPr>
        <w:spacing w:before="120" w:after="0" w:line="240" w:lineRule="auto"/>
        <w:jc w:val="both"/>
        <w:rPr>
          <w:rFonts w:cs="Calibri"/>
        </w:rPr>
      </w:pPr>
      <w:r w:rsidRPr="00A5080B">
        <w:rPr>
          <w:rFonts w:cs="Calibri"/>
        </w:rPr>
        <w:t xml:space="preserve">Na podstawie art. 75 ust. 1 pkt 4, w związku z art. 71 ust. 2 pkt 2 ustawy z dnia </w:t>
      </w:r>
      <w:r w:rsidRPr="00A5080B">
        <w:rPr>
          <w:rFonts w:cs="Calibri"/>
        </w:rPr>
        <w:br/>
        <w:t xml:space="preserve">03 października 2008 r. – o udostępnianiu informacji o środowisku i jego ochronie, udziale społeczeństwa w ochronie środowiska oraz o ocenach oddziaływania na środowisko </w:t>
      </w:r>
      <w:r w:rsidRPr="00A5080B">
        <w:rPr>
          <w:rFonts w:cs="Calibri"/>
        </w:rPr>
        <w:br/>
        <w:t>(</w:t>
      </w:r>
      <w:r>
        <w:rPr>
          <w:rFonts w:cs="Calibri"/>
        </w:rPr>
        <w:t xml:space="preserve">tj. </w:t>
      </w:r>
      <w:r w:rsidRPr="00A5080B">
        <w:rPr>
          <w:rFonts w:cs="Calibri"/>
        </w:rPr>
        <w:t>Dz. U. z 202</w:t>
      </w:r>
      <w:r w:rsidR="0026779E">
        <w:rPr>
          <w:rFonts w:cs="Calibri"/>
        </w:rPr>
        <w:t>4</w:t>
      </w:r>
      <w:r w:rsidRPr="00A5080B">
        <w:rPr>
          <w:rFonts w:cs="Calibri"/>
        </w:rPr>
        <w:t xml:space="preserve"> r., poz.</w:t>
      </w:r>
      <w:r w:rsidR="0026779E">
        <w:rPr>
          <w:rFonts w:cs="Calibri"/>
        </w:rPr>
        <w:t xml:space="preserve"> 1112</w:t>
      </w:r>
      <w:r>
        <w:rPr>
          <w:rFonts w:cs="Calibri"/>
        </w:rPr>
        <w:t xml:space="preserve"> ze zm.</w:t>
      </w:r>
      <w:r w:rsidRPr="00A5080B">
        <w:rPr>
          <w:rFonts w:cs="Calibri"/>
        </w:rPr>
        <w:t>) oraz art. 104 ustawy z dnia 14 czerwca 1960</w:t>
      </w:r>
      <w:r>
        <w:rPr>
          <w:rFonts w:cs="Calibri"/>
        </w:rPr>
        <w:t xml:space="preserve"> </w:t>
      </w:r>
      <w:r w:rsidRPr="00A5080B">
        <w:rPr>
          <w:rFonts w:cs="Calibri"/>
        </w:rPr>
        <w:t>r. – Kodeks postępowania administracyjnego (tj. Dz. U. z 202</w:t>
      </w:r>
      <w:r w:rsidR="0026779E">
        <w:rPr>
          <w:rFonts w:cs="Calibri"/>
        </w:rPr>
        <w:t>4 r., poz. 572</w:t>
      </w:r>
      <w:r w:rsidRPr="00A5080B">
        <w:rPr>
          <w:rFonts w:cs="Calibri"/>
        </w:rPr>
        <w:t xml:space="preserve"> ze zm.)</w:t>
      </w:r>
      <w:r>
        <w:rPr>
          <w:rFonts w:cs="Calibri"/>
        </w:rPr>
        <w:t>,</w:t>
      </w:r>
    </w:p>
    <w:p w14:paraId="78B0BAF0" w14:textId="7F4B3B7F" w:rsidR="00722273" w:rsidRPr="00A5080B" w:rsidRDefault="00722273" w:rsidP="00722273">
      <w:pPr>
        <w:spacing w:before="120" w:after="0" w:line="240" w:lineRule="auto"/>
        <w:jc w:val="both"/>
        <w:rPr>
          <w:rFonts w:cs="Calibri"/>
        </w:rPr>
      </w:pPr>
      <w:r w:rsidRPr="00A5080B">
        <w:rPr>
          <w:rFonts w:cs="Calibri"/>
        </w:rPr>
        <w:t xml:space="preserve">- po rozpatrzeniu wniosku </w:t>
      </w:r>
      <w:r w:rsidRPr="005E574C">
        <w:rPr>
          <w:rFonts w:cs="Calibri"/>
        </w:rPr>
        <w:t>inwestora</w:t>
      </w:r>
      <w:r>
        <w:rPr>
          <w:rFonts w:cs="Calibri"/>
        </w:rPr>
        <w:t xml:space="preserve"> Łukasz</w:t>
      </w:r>
      <w:r w:rsidR="00E10482">
        <w:rPr>
          <w:rFonts w:cs="Calibri"/>
        </w:rPr>
        <w:t>a</w:t>
      </w:r>
      <w:r>
        <w:rPr>
          <w:rFonts w:cs="Calibri"/>
        </w:rPr>
        <w:t xml:space="preserve"> Żmienko- Kuhn</w:t>
      </w:r>
      <w:r w:rsidR="00E10482">
        <w:rPr>
          <w:rFonts w:cs="Calibri"/>
        </w:rPr>
        <w:t>,</w:t>
      </w:r>
      <w:r>
        <w:rPr>
          <w:rFonts w:cs="Calibri"/>
        </w:rPr>
        <w:t xml:space="preserve"> Karolin</w:t>
      </w:r>
      <w:r w:rsidR="00E10482">
        <w:rPr>
          <w:rFonts w:cs="Calibri"/>
        </w:rPr>
        <w:t>y</w:t>
      </w:r>
      <w:r>
        <w:rPr>
          <w:rFonts w:cs="Calibri"/>
        </w:rPr>
        <w:t xml:space="preserve"> Żmienko- Kuhn</w:t>
      </w:r>
      <w:r w:rsidRPr="00BA39B1">
        <w:rPr>
          <w:rFonts w:cs="Tahoma"/>
        </w:rPr>
        <w:t xml:space="preserve">, </w:t>
      </w:r>
      <w:r w:rsidRPr="00BA39B1">
        <w:rPr>
          <w:color w:val="000000" w:themeColor="text1"/>
          <w:shd w:val="clear" w:color="auto" w:fill="000000" w:themeFill="text1"/>
          <w14:shadow w14:blurRad="50800" w14:dist="50800" w14:dir="5400000" w14:sx="0" w14:sy="0" w14:kx="0" w14:ky="0" w14:algn="ctr">
            <w14:schemeClr w14:val="tx1"/>
          </w14:shadow>
        </w:rPr>
        <w:t>Zagórki 4B</w:t>
      </w:r>
      <w:r w:rsidRPr="00BA39B1">
        <w:t xml:space="preserve">, </w:t>
      </w:r>
      <w:r w:rsidR="00E10482" w:rsidRPr="00BA39B1">
        <w:br/>
      </w:r>
      <w:r w:rsidRPr="00BA39B1">
        <w:rPr>
          <w:color w:val="000000" w:themeColor="text1"/>
          <w:shd w:val="clear" w:color="auto" w:fill="000000" w:themeFill="text1"/>
        </w:rPr>
        <w:t>77-300 Człuchów</w:t>
      </w:r>
      <w:r w:rsidRPr="00A5080B">
        <w:rPr>
          <w:rFonts w:cs="Calibri"/>
        </w:rPr>
        <w:t>,</w:t>
      </w:r>
      <w:r>
        <w:rPr>
          <w:rFonts w:cs="Calibri"/>
        </w:rPr>
        <w:t xml:space="preserve"> </w:t>
      </w:r>
      <w:r w:rsidRPr="00A5080B">
        <w:rPr>
          <w:rFonts w:cs="Calibri"/>
        </w:rPr>
        <w:t xml:space="preserve">z dnia </w:t>
      </w:r>
      <w:r>
        <w:rPr>
          <w:rFonts w:cs="Calibri"/>
        </w:rPr>
        <w:t>30.06.2025</w:t>
      </w:r>
      <w:r w:rsidRPr="00A5080B">
        <w:rPr>
          <w:rFonts w:cs="Calibri"/>
        </w:rPr>
        <w:t xml:space="preserve"> r. (data wpływu </w:t>
      </w:r>
      <w:r>
        <w:rPr>
          <w:rFonts w:cs="Calibri"/>
        </w:rPr>
        <w:t>02.07.2025</w:t>
      </w:r>
      <w:r w:rsidRPr="00A5080B">
        <w:rPr>
          <w:rFonts w:cs="Calibri"/>
        </w:rPr>
        <w:t xml:space="preserve"> r.),</w:t>
      </w:r>
    </w:p>
    <w:p w14:paraId="2F007037" w14:textId="77777777" w:rsidR="00722273" w:rsidRDefault="00722273" w:rsidP="00722273">
      <w:pPr>
        <w:spacing w:before="120" w:after="0" w:line="240" w:lineRule="auto"/>
        <w:jc w:val="center"/>
        <w:rPr>
          <w:rFonts w:cs="Calibri"/>
          <w:b/>
          <w:bCs/>
        </w:rPr>
      </w:pPr>
    </w:p>
    <w:p w14:paraId="3EDDBE87" w14:textId="77777777" w:rsidR="00722273" w:rsidRDefault="00722273" w:rsidP="00722273">
      <w:pPr>
        <w:spacing w:before="120" w:after="0" w:line="240" w:lineRule="auto"/>
        <w:jc w:val="center"/>
        <w:rPr>
          <w:rFonts w:cs="Calibri"/>
          <w:b/>
          <w:bCs/>
        </w:rPr>
      </w:pPr>
      <w:r w:rsidRPr="00A5080B">
        <w:rPr>
          <w:rFonts w:cs="Calibri"/>
          <w:b/>
          <w:bCs/>
        </w:rPr>
        <w:t>orzeka się</w:t>
      </w:r>
    </w:p>
    <w:p w14:paraId="5BE324FF" w14:textId="3AD1BC3B" w:rsidR="00722273" w:rsidRPr="00A5080B" w:rsidRDefault="00E10482" w:rsidP="00722273">
      <w:pPr>
        <w:spacing w:before="120" w:after="0" w:line="240" w:lineRule="auto"/>
        <w:jc w:val="both"/>
        <w:rPr>
          <w:rFonts w:cs="Calibri"/>
        </w:rPr>
      </w:pPr>
      <w:r>
        <w:rPr>
          <w:rFonts w:cs="Calibri"/>
        </w:rPr>
        <w:t>Z</w:t>
      </w:r>
      <w:r w:rsidR="00722273" w:rsidRPr="00A5080B">
        <w:rPr>
          <w:rFonts w:cs="Calibri"/>
        </w:rPr>
        <w:t xml:space="preserve">godnie z art. 84 ust. 1, ust. 1a i ust. 2 ustawy z dnia 03 października 2008 r. o udostępnianiu informacji o środowisku i jego ochronie, udziale społeczeństwa w ochronie środowiska oraz </w:t>
      </w:r>
      <w:r w:rsidR="00722273" w:rsidRPr="00A5080B">
        <w:rPr>
          <w:rFonts w:cs="Calibri"/>
        </w:rPr>
        <w:br/>
        <w:t>o ocenach oddziaływania na środowisko (</w:t>
      </w:r>
      <w:r w:rsidR="00722273">
        <w:rPr>
          <w:rFonts w:cs="Calibri"/>
        </w:rPr>
        <w:t xml:space="preserve">tj. </w:t>
      </w:r>
      <w:r w:rsidR="00722273" w:rsidRPr="00A5080B">
        <w:rPr>
          <w:rFonts w:cs="Calibri"/>
        </w:rPr>
        <w:t>Dz. U. z 202</w:t>
      </w:r>
      <w:r w:rsidR="00C6025C">
        <w:rPr>
          <w:rFonts w:cs="Calibri"/>
        </w:rPr>
        <w:t>4</w:t>
      </w:r>
      <w:r w:rsidR="00722273" w:rsidRPr="00A5080B">
        <w:rPr>
          <w:rFonts w:cs="Calibri"/>
        </w:rPr>
        <w:t xml:space="preserve"> r., poz.</w:t>
      </w:r>
      <w:r w:rsidR="00C6025C">
        <w:rPr>
          <w:rFonts w:cs="Calibri"/>
        </w:rPr>
        <w:t xml:space="preserve"> 1112</w:t>
      </w:r>
      <w:r w:rsidR="00722273">
        <w:rPr>
          <w:rFonts w:cs="Calibri"/>
        </w:rPr>
        <w:t xml:space="preserve"> ze zm.</w:t>
      </w:r>
      <w:r w:rsidR="00722273" w:rsidRPr="00A5080B">
        <w:rPr>
          <w:rFonts w:cs="Calibri"/>
        </w:rPr>
        <w:t>):</w:t>
      </w:r>
    </w:p>
    <w:p w14:paraId="340F3051" w14:textId="1EDFF72B" w:rsidR="00722273" w:rsidRPr="00E10482" w:rsidRDefault="00722273" w:rsidP="005813A2">
      <w:pPr>
        <w:pStyle w:val="Akapitzlist"/>
        <w:numPr>
          <w:ilvl w:val="0"/>
          <w:numId w:val="24"/>
        </w:numPr>
        <w:tabs>
          <w:tab w:val="left" w:pos="284"/>
        </w:tabs>
        <w:spacing w:before="120"/>
        <w:ind w:left="284" w:hanging="284"/>
        <w:jc w:val="both"/>
        <w:rPr>
          <w:rFonts w:asciiTheme="minorHAnsi" w:hAnsiTheme="minorHAnsi" w:cstheme="minorHAnsi"/>
          <w:b/>
          <w:bCs/>
        </w:rPr>
      </w:pPr>
      <w:r w:rsidRPr="00E10482">
        <w:rPr>
          <w:rFonts w:cs="Calibri"/>
        </w:rPr>
        <w:t>Stwierdzić brak potrzeby przeprowadzenia oceny oddziaływania na środowisko dla przedsięwzięcia pn.:</w:t>
      </w:r>
      <w:r w:rsidRPr="00E10482">
        <w:rPr>
          <w:rFonts w:asciiTheme="minorHAnsi" w:hAnsiTheme="minorHAnsi" w:cstheme="minorHAnsi"/>
          <w:b/>
          <w:bCs/>
        </w:rPr>
        <w:t xml:space="preserve"> </w:t>
      </w:r>
    </w:p>
    <w:p w14:paraId="45BD598F" w14:textId="77777777" w:rsidR="00722273" w:rsidRPr="00B94347" w:rsidRDefault="00722273" w:rsidP="00722273">
      <w:pPr>
        <w:spacing w:before="120"/>
        <w:jc w:val="center"/>
        <w:rPr>
          <w:rFonts w:asciiTheme="minorHAnsi" w:hAnsiTheme="minorHAnsi" w:cstheme="minorHAnsi"/>
          <w:b/>
          <w:bCs/>
        </w:rPr>
      </w:pPr>
      <w:r w:rsidRPr="00722273">
        <w:rPr>
          <w:rFonts w:cs="Calibri"/>
          <w:b/>
          <w:bCs/>
        </w:rPr>
        <w:t>Budowa budynków mieszkalnych jednorodzinnych na działkach ewidencyjnych nr 429/30, 429/31, 429/32, 429/33,429/34, 429/35, 429/36, 429/37,429/38, 429/39, 429/40 w miejscowości Zagórki, w obrębie ewidencyjnym Rychnowy, Gmina Człuchów</w:t>
      </w:r>
      <w:r w:rsidRPr="00B94347">
        <w:rPr>
          <w:rFonts w:asciiTheme="minorHAnsi" w:hAnsiTheme="minorHAnsi" w:cstheme="minorHAnsi"/>
          <w:b/>
          <w:bCs/>
        </w:rPr>
        <w:t>.</w:t>
      </w:r>
    </w:p>
    <w:p w14:paraId="009FC206" w14:textId="0412EEB9" w:rsidR="00722273" w:rsidRPr="00E10482" w:rsidRDefault="00E10482" w:rsidP="005813A2">
      <w:pPr>
        <w:pStyle w:val="Akapitzlist"/>
        <w:numPr>
          <w:ilvl w:val="0"/>
          <w:numId w:val="24"/>
        </w:numPr>
        <w:spacing w:before="120" w:after="0" w:line="240" w:lineRule="auto"/>
        <w:ind w:left="284" w:hanging="284"/>
        <w:contextualSpacing w:val="0"/>
        <w:jc w:val="both"/>
        <w:rPr>
          <w:rFonts w:cs="Calibri"/>
        </w:rPr>
      </w:pPr>
      <w:r w:rsidRPr="00E10482">
        <w:rPr>
          <w:rFonts w:cs="Calibri"/>
        </w:rPr>
        <w:t>Wskazać na konieczność określenia w decyzji o środowiskowych uwarunkowaniach poniższych warunków dotyczących etapu realizacji i eksploatacji przedsięwzięcia:</w:t>
      </w:r>
    </w:p>
    <w:p w14:paraId="004B709F" w14:textId="77777777" w:rsidR="00E10482" w:rsidRDefault="00030DBE" w:rsidP="00E10482">
      <w:pPr>
        <w:pStyle w:val="Akapitzlist"/>
        <w:numPr>
          <w:ilvl w:val="0"/>
          <w:numId w:val="25"/>
        </w:numPr>
        <w:spacing w:before="120" w:after="0" w:line="240" w:lineRule="auto"/>
        <w:ind w:left="714" w:right="17" w:hanging="357"/>
        <w:contextualSpacing w:val="0"/>
        <w:jc w:val="both"/>
      </w:pPr>
      <w:bookmarkStart w:id="1" w:name="_Hlk54171833"/>
      <w:bookmarkStart w:id="2" w:name="_Hlk55477980"/>
      <w:bookmarkStart w:id="3" w:name="_Hlk115258681"/>
      <w:r>
        <w:t xml:space="preserve">rozpoczęcie prac ziemnych przeprowadzić poza okresem gniazdowania większości gatunków ptaków (tj. poza okresem od 1 marca do 31 sierpnia); w przypadku zaistnienia potrzeby dokonania prac w ww. okresie, możliwe będzie ich wykonanie jedynie w przypadku potwierdzenia przez osobę posiadającą wiedzę i kompetencje z zakresu ornitologii, iż przedmiotowy teren nie jest wykorzystywany przez chronione gatunki ptaków jako miejsce gniazdowania, co należy potwierdzić wpisem do protokołu z nadzoru przyrodniczego; </w:t>
      </w:r>
    </w:p>
    <w:p w14:paraId="708BAD9B" w14:textId="77777777" w:rsidR="00E10482" w:rsidRDefault="00030DBE" w:rsidP="00E10482">
      <w:pPr>
        <w:pStyle w:val="Akapitzlist"/>
        <w:numPr>
          <w:ilvl w:val="0"/>
          <w:numId w:val="25"/>
        </w:numPr>
        <w:spacing w:before="120" w:after="0" w:line="240" w:lineRule="auto"/>
        <w:ind w:left="714" w:right="17" w:hanging="357"/>
        <w:contextualSpacing w:val="0"/>
        <w:jc w:val="both"/>
      </w:pPr>
      <w:r>
        <w:t xml:space="preserve">podczas prowadzenia wykopów zabezpieczyć plac robót płotkiem z siatki herpetologicznej przed przedostaniem się do wykopów małych zwierząt; każdorazowo przed przystąpieniem do dalszych prac przeprowadzać kontrolę wykopów; uwięzione zwierzęta niezwłocznie przenieść poza teren objęty pracami, na właściwe dla nich siedliska; przenoszenie prowadzić pod nadzorem przyrodnika oraz przy użyciu rękawiczek ochronnych; używany do tego sprzęt dezynfekować; wyniki nadzoru potwierdzić we wpisie do protokołu z nadzoru przyrodniczego; </w:t>
      </w:r>
    </w:p>
    <w:p w14:paraId="06A7CEFD" w14:textId="77777777" w:rsidR="00E10482" w:rsidRDefault="00030DBE" w:rsidP="00E10482">
      <w:pPr>
        <w:pStyle w:val="Akapitzlist"/>
        <w:numPr>
          <w:ilvl w:val="0"/>
          <w:numId w:val="25"/>
        </w:numPr>
        <w:spacing w:before="120" w:after="0" w:line="240" w:lineRule="auto"/>
        <w:ind w:left="714" w:right="17" w:hanging="357"/>
        <w:contextualSpacing w:val="0"/>
        <w:jc w:val="both"/>
      </w:pPr>
      <w:r>
        <w:t>drzewa rosnące w sąsiedztwie planowanych prac, przeznaczone do adaptacji, zabezpieczyć przed ewentualnym uszkodzeniem poprzez odeskowanie (bez uszkodzenia kory) lub owinięcie matami;</w:t>
      </w:r>
    </w:p>
    <w:p w14:paraId="6CA6941A" w14:textId="77777777" w:rsidR="00E10482" w:rsidRDefault="00030DBE" w:rsidP="00E10482">
      <w:pPr>
        <w:pStyle w:val="Akapitzlist"/>
        <w:numPr>
          <w:ilvl w:val="0"/>
          <w:numId w:val="25"/>
        </w:numPr>
        <w:spacing w:before="120" w:after="0" w:line="240" w:lineRule="auto"/>
        <w:ind w:left="714" w:right="17" w:hanging="357"/>
        <w:contextualSpacing w:val="0"/>
        <w:jc w:val="both"/>
      </w:pPr>
      <w:r>
        <w:t>uciążliwość akustyczną, związaną z realizacją przedmiotowego przedsięwzięcia, minimalizować poprzez prowadzenie prac budowlanych w porze dziennej (w godz. 6.00 -22.00);</w:t>
      </w:r>
    </w:p>
    <w:p w14:paraId="05A79B03" w14:textId="77777777" w:rsidR="00E10482" w:rsidRDefault="00030DBE" w:rsidP="00E10482">
      <w:pPr>
        <w:pStyle w:val="Akapitzlist"/>
        <w:numPr>
          <w:ilvl w:val="0"/>
          <w:numId w:val="25"/>
        </w:numPr>
        <w:spacing w:before="120" w:after="0" w:line="240" w:lineRule="auto"/>
        <w:ind w:left="714" w:right="17" w:hanging="357"/>
        <w:contextualSpacing w:val="0"/>
        <w:jc w:val="both"/>
      </w:pPr>
      <w:r>
        <w:lastRenderedPageBreak/>
        <w:t xml:space="preserve">miejsca postoju maszyn i urządzeń budowlanych, stwarzających zagrożenie zanieczyszczenia środowiska gruntowo - wodnego substancjami ropopochodnymi szczelnie utwardzić oraz wyposażyć w maty sorpcyjne; </w:t>
      </w:r>
    </w:p>
    <w:p w14:paraId="49E816EF" w14:textId="77777777" w:rsidR="00E10482" w:rsidRDefault="00030DBE" w:rsidP="00E10482">
      <w:pPr>
        <w:pStyle w:val="Akapitzlist"/>
        <w:numPr>
          <w:ilvl w:val="0"/>
          <w:numId w:val="25"/>
        </w:numPr>
        <w:spacing w:before="120" w:after="0" w:line="240" w:lineRule="auto"/>
        <w:ind w:left="714" w:right="17" w:hanging="357"/>
        <w:contextualSpacing w:val="0"/>
        <w:jc w:val="both"/>
      </w:pPr>
      <w:r>
        <w:t xml:space="preserve">sypkie materiały budowlane zabezpieczyć przed rozwiewaniem w celu zapobiegania wtórnej emisji zanieczyszczeń pyłowych poprzez ich osłonięcie, np. plandekami; </w:t>
      </w:r>
    </w:p>
    <w:p w14:paraId="2A2F9C67" w14:textId="77777777" w:rsidR="00E10482" w:rsidRDefault="00030DBE" w:rsidP="00E10482">
      <w:pPr>
        <w:pStyle w:val="Akapitzlist"/>
        <w:numPr>
          <w:ilvl w:val="0"/>
          <w:numId w:val="25"/>
        </w:numPr>
        <w:spacing w:before="120" w:after="0" w:line="240" w:lineRule="auto"/>
        <w:ind w:left="714" w:right="17" w:hanging="357"/>
        <w:contextualSpacing w:val="0"/>
        <w:jc w:val="both"/>
      </w:pPr>
      <w:r>
        <w:t>do nasadzeń wykorzystywać gatunki roślin rodzimych geograficznie i siedliskowo, w tym pyłkodajnych i nektarodajnych</w:t>
      </w:r>
      <w:r w:rsidR="00E10482">
        <w:t>;</w:t>
      </w:r>
    </w:p>
    <w:p w14:paraId="06A9156D" w14:textId="2416614E" w:rsidR="00E10482" w:rsidRDefault="00E10482" w:rsidP="00E10482">
      <w:pPr>
        <w:pStyle w:val="Akapitzlist"/>
        <w:numPr>
          <w:ilvl w:val="0"/>
          <w:numId w:val="25"/>
        </w:numPr>
        <w:spacing w:before="120" w:after="0" w:line="240" w:lineRule="auto"/>
        <w:ind w:left="714" w:right="17" w:hanging="357"/>
        <w:contextualSpacing w:val="0"/>
        <w:jc w:val="both"/>
      </w:pPr>
      <w:r>
        <w:t xml:space="preserve">prace budowlane </w:t>
      </w:r>
      <w:r w:rsidRPr="00E10482">
        <w:rPr>
          <w:rFonts w:cs="Calibri"/>
        </w:rPr>
        <w:t>należy</w:t>
      </w:r>
      <w:r>
        <w:t xml:space="preserve"> </w:t>
      </w:r>
      <w:r w:rsidRPr="00E10482">
        <w:rPr>
          <w:rFonts w:cs="Calibri"/>
        </w:rPr>
        <w:t>prowadzić</w:t>
      </w:r>
      <w:r>
        <w:t xml:space="preserve"> w sposób </w:t>
      </w:r>
      <w:r w:rsidRPr="00E10482">
        <w:rPr>
          <w:rFonts w:cs="Calibri"/>
        </w:rPr>
        <w:t>eliminujący</w:t>
      </w:r>
      <w:r>
        <w:t xml:space="preserve"> zanieczyszczenia gleb i wód gruntowych. Nie </w:t>
      </w:r>
      <w:r w:rsidRPr="00E10482">
        <w:rPr>
          <w:rFonts w:cs="Calibri"/>
        </w:rPr>
        <w:t>należy</w:t>
      </w:r>
      <w:r>
        <w:t xml:space="preserve"> </w:t>
      </w:r>
      <w:r w:rsidRPr="00E10482">
        <w:rPr>
          <w:rFonts w:cs="Calibri"/>
        </w:rPr>
        <w:t>dopuszczać</w:t>
      </w:r>
      <w:r>
        <w:t xml:space="preserve"> do zanieczyszczenia wykopów, </w:t>
      </w:r>
      <w:r w:rsidRPr="00E10482">
        <w:rPr>
          <w:rFonts w:cs="Calibri"/>
        </w:rPr>
        <w:t>zwłaszcza</w:t>
      </w:r>
      <w:r>
        <w:t xml:space="preserve"> substancjami ropopochodnymi i olejowymi. W przypadku awaryjnych wycieków substancji ropopochodnych, zanieczyszczone miejsce </w:t>
      </w:r>
      <w:r w:rsidRPr="00E10482">
        <w:rPr>
          <w:rFonts w:cs="Calibri"/>
        </w:rPr>
        <w:t>należy</w:t>
      </w:r>
      <w:r>
        <w:t xml:space="preserve"> jak najszybciej </w:t>
      </w:r>
      <w:r w:rsidRPr="00E10482">
        <w:rPr>
          <w:rFonts w:cs="Calibri"/>
        </w:rPr>
        <w:t>oczyścić</w:t>
      </w:r>
      <w:r>
        <w:t xml:space="preserve"> przy </w:t>
      </w:r>
      <w:r w:rsidRPr="00E10482">
        <w:rPr>
          <w:rFonts w:cs="Calibri"/>
        </w:rPr>
        <w:t>użyciu</w:t>
      </w:r>
      <w:r>
        <w:t xml:space="preserve"> sorbentów substancji ropopochodnych;</w:t>
      </w:r>
    </w:p>
    <w:p w14:paraId="308DB88C" w14:textId="4E44D914" w:rsidR="00E10482" w:rsidRDefault="00E10482" w:rsidP="00E10482">
      <w:pPr>
        <w:pStyle w:val="Akapitzlist"/>
        <w:numPr>
          <w:ilvl w:val="0"/>
          <w:numId w:val="25"/>
        </w:numPr>
        <w:spacing w:before="120" w:after="0" w:line="240" w:lineRule="auto"/>
        <w:ind w:left="714" w:right="17" w:hanging="357"/>
        <w:contextualSpacing w:val="0"/>
        <w:jc w:val="both"/>
      </w:pPr>
      <w:r>
        <w:t xml:space="preserve">odpady </w:t>
      </w:r>
      <w:r w:rsidRPr="00E10482">
        <w:rPr>
          <w:rFonts w:cs="Calibri"/>
        </w:rPr>
        <w:t>powstające</w:t>
      </w:r>
      <w:r>
        <w:t xml:space="preserve"> w trakcie prac budowlanych </w:t>
      </w:r>
      <w:r w:rsidRPr="00E10482">
        <w:rPr>
          <w:rFonts w:cs="Calibri"/>
        </w:rPr>
        <w:t>należy</w:t>
      </w:r>
      <w:r>
        <w:t xml:space="preserve"> </w:t>
      </w:r>
      <w:r w:rsidRPr="00E10482">
        <w:rPr>
          <w:rFonts w:cs="Calibri"/>
        </w:rPr>
        <w:t>magazynować</w:t>
      </w:r>
      <w:r>
        <w:t xml:space="preserve"> selektywnie                             w wyznaczonych miejscach. </w:t>
      </w:r>
      <w:r w:rsidRPr="00E10482">
        <w:rPr>
          <w:rFonts w:cs="Calibri"/>
        </w:rPr>
        <w:t>Wyodrębnione</w:t>
      </w:r>
      <w:r>
        <w:t xml:space="preserve"> i zorganizowane miejsce na gromadzenie odpadów niebezpiecznych musi </w:t>
      </w:r>
      <w:r w:rsidRPr="00E10482">
        <w:rPr>
          <w:rFonts w:cs="Calibri"/>
        </w:rPr>
        <w:t>być</w:t>
      </w:r>
      <w:r>
        <w:t xml:space="preserve"> zlokalizowane na nieprzepuszczalnym </w:t>
      </w:r>
      <w:r w:rsidRPr="00E10482">
        <w:rPr>
          <w:rFonts w:cs="Calibri"/>
        </w:rPr>
        <w:t>podłożu,</w:t>
      </w:r>
      <w:r>
        <w:t xml:space="preserve"> zabezpieczonym przed </w:t>
      </w:r>
      <w:r w:rsidRPr="00E10482">
        <w:rPr>
          <w:rFonts w:cs="Calibri"/>
        </w:rPr>
        <w:t>wpływem</w:t>
      </w:r>
      <w:r>
        <w:t xml:space="preserve"> czynników atmosferycznych, </w:t>
      </w:r>
      <w:r w:rsidRPr="00E10482">
        <w:rPr>
          <w:rFonts w:cs="Calibri"/>
        </w:rPr>
        <w:t>zapobiegającym</w:t>
      </w:r>
      <w:r>
        <w:t xml:space="preserve"> </w:t>
      </w:r>
      <w:r w:rsidRPr="00E10482">
        <w:rPr>
          <w:rFonts w:cs="Calibri"/>
        </w:rPr>
        <w:t>możliwości</w:t>
      </w:r>
      <w:r>
        <w:t xml:space="preserve"> przedostania </w:t>
      </w:r>
      <w:r w:rsidRPr="00E10482">
        <w:rPr>
          <w:rFonts w:cs="Calibri"/>
        </w:rPr>
        <w:t>się</w:t>
      </w:r>
      <w:r>
        <w:t xml:space="preserve"> do </w:t>
      </w:r>
      <w:r w:rsidRPr="00E10482">
        <w:rPr>
          <w:rFonts w:cs="Calibri"/>
        </w:rPr>
        <w:t>środowiska</w:t>
      </w:r>
      <w:r>
        <w:t xml:space="preserve"> gruntowo-wodnego zanieczyszczonych substancji;</w:t>
      </w:r>
    </w:p>
    <w:p w14:paraId="305E9672" w14:textId="04F5AA2E" w:rsidR="00E10482" w:rsidRPr="00E10482" w:rsidRDefault="00E10482" w:rsidP="00E10482">
      <w:pPr>
        <w:pStyle w:val="Akapitzlist"/>
        <w:numPr>
          <w:ilvl w:val="0"/>
          <w:numId w:val="25"/>
        </w:numPr>
        <w:spacing w:before="120" w:after="0" w:line="240" w:lineRule="auto"/>
        <w:ind w:left="714" w:right="17" w:hanging="357"/>
        <w:contextualSpacing w:val="0"/>
        <w:jc w:val="both"/>
      </w:pPr>
      <w:r>
        <w:t xml:space="preserve">w trakcie realizacji </w:t>
      </w:r>
      <w:r w:rsidRPr="00E10482">
        <w:rPr>
          <w:rFonts w:cs="Calibri"/>
        </w:rPr>
        <w:t>przedsięwzięcie</w:t>
      </w:r>
      <w:r>
        <w:t xml:space="preserve"> </w:t>
      </w:r>
      <w:r w:rsidRPr="00E10482">
        <w:rPr>
          <w:rFonts w:cs="Calibri"/>
        </w:rPr>
        <w:t>zaopatrzyć</w:t>
      </w:r>
      <w:r>
        <w:t xml:space="preserve"> w </w:t>
      </w:r>
      <w:r w:rsidRPr="00E10482">
        <w:rPr>
          <w:rFonts w:cs="Calibri"/>
        </w:rPr>
        <w:t>bezodpływowe</w:t>
      </w:r>
      <w:r>
        <w:t xml:space="preserve"> kabiny sanitarne </w:t>
      </w:r>
      <w:r w:rsidRPr="00E10482">
        <w:rPr>
          <w:rFonts w:cs="Calibri"/>
        </w:rPr>
        <w:t>(posiadające</w:t>
      </w:r>
      <w:r>
        <w:t xml:space="preserve"> szczelne zbiorniki na </w:t>
      </w:r>
      <w:r w:rsidRPr="00E10482">
        <w:rPr>
          <w:rFonts w:cs="Calibri"/>
        </w:rPr>
        <w:t>ścieki</w:t>
      </w:r>
      <w:r>
        <w:t xml:space="preserve"> socjalno-bytowe). Zgromadzone </w:t>
      </w:r>
      <w:r w:rsidRPr="00E10482">
        <w:rPr>
          <w:rFonts w:cs="Calibri"/>
        </w:rPr>
        <w:t>ścieki</w:t>
      </w:r>
      <w:r>
        <w:t xml:space="preserve"> </w:t>
      </w:r>
      <w:r w:rsidRPr="00E10482">
        <w:rPr>
          <w:rFonts w:cs="Calibri"/>
        </w:rPr>
        <w:t>dostarczać</w:t>
      </w:r>
      <w:r>
        <w:t xml:space="preserve"> do oczyszczalni </w:t>
      </w:r>
      <w:r w:rsidRPr="00E10482">
        <w:rPr>
          <w:rFonts w:cs="Calibri"/>
        </w:rPr>
        <w:t>ścieków</w:t>
      </w:r>
      <w:r>
        <w:rPr>
          <w:rFonts w:cs="Calibri"/>
        </w:rPr>
        <w:t>;</w:t>
      </w:r>
    </w:p>
    <w:p w14:paraId="37BE579A" w14:textId="7478B4F6" w:rsidR="00E10482" w:rsidRDefault="00E10482" w:rsidP="00E10482">
      <w:pPr>
        <w:pStyle w:val="Akapitzlist"/>
        <w:numPr>
          <w:ilvl w:val="0"/>
          <w:numId w:val="25"/>
        </w:numPr>
        <w:spacing w:before="120" w:after="0" w:line="240" w:lineRule="auto"/>
        <w:ind w:left="714" w:right="17" w:hanging="357"/>
        <w:contextualSpacing w:val="0"/>
        <w:jc w:val="both"/>
      </w:pPr>
      <w:r>
        <w:t xml:space="preserve">na etapie eksploatacji </w:t>
      </w:r>
      <w:r w:rsidRPr="00E10482">
        <w:rPr>
          <w:rFonts w:cs="Calibri"/>
        </w:rPr>
        <w:t>przedsięwzięcia,</w:t>
      </w:r>
      <w:r>
        <w:t xml:space="preserve"> </w:t>
      </w:r>
      <w:r w:rsidRPr="00E10482">
        <w:rPr>
          <w:rFonts w:cs="Calibri"/>
        </w:rPr>
        <w:t>ścieki</w:t>
      </w:r>
      <w:r>
        <w:t xml:space="preserve"> socjalno-bytowe </w:t>
      </w:r>
      <w:r w:rsidRPr="00E10482">
        <w:rPr>
          <w:rFonts w:cs="Calibri"/>
        </w:rPr>
        <w:t>odprowadzać</w:t>
      </w:r>
      <w:r>
        <w:t xml:space="preserve"> do szczelnych zbiorników </w:t>
      </w:r>
      <w:r w:rsidRPr="00E10482">
        <w:rPr>
          <w:rFonts w:cs="Calibri"/>
        </w:rPr>
        <w:t>bezodpływowych,</w:t>
      </w:r>
      <w:r>
        <w:t xml:space="preserve"> a </w:t>
      </w:r>
      <w:r w:rsidRPr="00E10482">
        <w:rPr>
          <w:rFonts w:cs="Calibri"/>
        </w:rPr>
        <w:t>następnie</w:t>
      </w:r>
      <w:r>
        <w:t xml:space="preserve"> </w:t>
      </w:r>
      <w:r w:rsidRPr="00E10482">
        <w:rPr>
          <w:rFonts w:cs="Calibri"/>
        </w:rPr>
        <w:t>wywozić</w:t>
      </w:r>
      <w:r>
        <w:t xml:space="preserve"> do oczyszczalni </w:t>
      </w:r>
      <w:r w:rsidRPr="00E10482">
        <w:rPr>
          <w:rFonts w:cs="Calibri"/>
        </w:rPr>
        <w:t>ścieków.</w:t>
      </w:r>
      <w:r>
        <w:t xml:space="preserve"> Po wybudowaniu kanalizacji sanitarnej </w:t>
      </w:r>
      <w:r w:rsidRPr="00E10482">
        <w:rPr>
          <w:rFonts w:cs="Calibri"/>
        </w:rPr>
        <w:t>ścieki</w:t>
      </w:r>
      <w:r>
        <w:t xml:space="preserve"> socjalno-bytowe </w:t>
      </w:r>
      <w:r w:rsidRPr="00E10482">
        <w:rPr>
          <w:rFonts w:cs="Calibri"/>
        </w:rPr>
        <w:t>odprowadzać</w:t>
      </w:r>
      <w:r>
        <w:t xml:space="preserve"> do sieci kanalizacyjnej;</w:t>
      </w:r>
    </w:p>
    <w:p w14:paraId="2502534E" w14:textId="46FC0667" w:rsidR="00DF13E9" w:rsidRDefault="00E10482" w:rsidP="00DF13E9">
      <w:pPr>
        <w:pStyle w:val="Akapitzlist"/>
        <w:numPr>
          <w:ilvl w:val="0"/>
          <w:numId w:val="25"/>
        </w:numPr>
        <w:spacing w:before="120" w:after="0" w:line="240" w:lineRule="auto"/>
        <w:ind w:left="714" w:right="17" w:hanging="357"/>
        <w:contextualSpacing w:val="0"/>
        <w:jc w:val="both"/>
      </w:pPr>
      <w:r w:rsidRPr="00E10482">
        <w:rPr>
          <w:rFonts w:cs="Calibri"/>
        </w:rPr>
        <w:t>użycia</w:t>
      </w:r>
      <w:r>
        <w:t xml:space="preserve"> szczelnych zbiorników na </w:t>
      </w:r>
      <w:r w:rsidRPr="00E10482">
        <w:rPr>
          <w:rFonts w:cs="Calibri"/>
        </w:rPr>
        <w:t>nieczystości</w:t>
      </w:r>
      <w:r>
        <w:t xml:space="preserve"> </w:t>
      </w:r>
      <w:r w:rsidRPr="00E10482">
        <w:rPr>
          <w:rFonts w:cs="Calibri"/>
        </w:rPr>
        <w:t>ciekłe</w:t>
      </w:r>
      <w:r>
        <w:t xml:space="preserve"> zgodnych z </w:t>
      </w:r>
      <w:r w:rsidRPr="00E10482">
        <w:rPr>
          <w:rFonts w:cs="Calibri"/>
        </w:rPr>
        <w:t>obowiązującymi</w:t>
      </w:r>
      <w:r>
        <w:t xml:space="preserve"> normami</w:t>
      </w:r>
      <w:r w:rsidR="00DF13E9">
        <w:t>;</w:t>
      </w:r>
    </w:p>
    <w:p w14:paraId="041E1C59" w14:textId="77777777" w:rsidR="00DF13E9" w:rsidRPr="00DF13E9" w:rsidRDefault="00E10482" w:rsidP="00DF13E9">
      <w:pPr>
        <w:pStyle w:val="Akapitzlist"/>
        <w:numPr>
          <w:ilvl w:val="0"/>
          <w:numId w:val="25"/>
        </w:numPr>
        <w:spacing w:before="120" w:after="0" w:line="240" w:lineRule="auto"/>
        <w:ind w:left="714" w:right="17" w:hanging="357"/>
        <w:contextualSpacing w:val="0"/>
        <w:jc w:val="both"/>
      </w:pPr>
      <w:r>
        <w:t xml:space="preserve">na etapie eksploatacji inwestycji zaopatrzenie w </w:t>
      </w:r>
      <w:r w:rsidRPr="00DF13E9">
        <w:rPr>
          <w:rFonts w:cs="Calibri"/>
        </w:rPr>
        <w:t>wodę</w:t>
      </w:r>
      <w:r>
        <w:t xml:space="preserve"> </w:t>
      </w:r>
      <w:r w:rsidRPr="00DF13E9">
        <w:rPr>
          <w:rFonts w:cs="Calibri"/>
        </w:rPr>
        <w:t>realizować</w:t>
      </w:r>
      <w:r>
        <w:t xml:space="preserve"> z sieci </w:t>
      </w:r>
      <w:r w:rsidRPr="00DF13E9">
        <w:rPr>
          <w:rFonts w:cs="Calibri"/>
        </w:rPr>
        <w:t>wodociągowej</w:t>
      </w:r>
      <w:r w:rsidR="00DF13E9">
        <w:rPr>
          <w:rFonts w:cs="Calibri"/>
        </w:rPr>
        <w:t>;</w:t>
      </w:r>
    </w:p>
    <w:p w14:paraId="11AC9B46" w14:textId="73B50F6F" w:rsidR="00E10482" w:rsidRDefault="00E10482" w:rsidP="00DF13E9">
      <w:pPr>
        <w:pStyle w:val="Akapitzlist"/>
        <w:numPr>
          <w:ilvl w:val="0"/>
          <w:numId w:val="25"/>
        </w:numPr>
        <w:spacing w:before="120" w:after="0" w:line="240" w:lineRule="auto"/>
        <w:ind w:left="714" w:right="17" w:hanging="357"/>
        <w:contextualSpacing w:val="0"/>
        <w:jc w:val="both"/>
      </w:pPr>
      <w:r>
        <w:t xml:space="preserve">wody opadowe i roztopowe </w:t>
      </w:r>
      <w:r w:rsidRPr="00DF13E9">
        <w:rPr>
          <w:rFonts w:cs="Calibri"/>
        </w:rPr>
        <w:t>odprowadzać</w:t>
      </w:r>
      <w:r>
        <w:t xml:space="preserve"> na teren nieutwardzony </w:t>
      </w:r>
      <w:r w:rsidRPr="00DF13E9">
        <w:rPr>
          <w:rFonts w:cs="Calibri"/>
        </w:rPr>
        <w:t>działki.</w:t>
      </w:r>
    </w:p>
    <w:p w14:paraId="7762F56D" w14:textId="77777777" w:rsidR="00E10482" w:rsidRPr="00E10482" w:rsidRDefault="00E10482" w:rsidP="00DF13E9">
      <w:pPr>
        <w:pStyle w:val="Akapitzlist"/>
        <w:spacing w:before="120" w:after="0" w:line="240" w:lineRule="auto"/>
        <w:ind w:left="714" w:right="17"/>
        <w:contextualSpacing w:val="0"/>
        <w:jc w:val="both"/>
      </w:pPr>
    </w:p>
    <w:bookmarkEnd w:id="1"/>
    <w:bookmarkEnd w:id="2"/>
    <w:bookmarkEnd w:id="3"/>
    <w:p w14:paraId="51C40077" w14:textId="2A056EB4" w:rsidR="00722273" w:rsidRPr="009801C3" w:rsidRDefault="00722273" w:rsidP="009801C3">
      <w:pPr>
        <w:pStyle w:val="Akapitzlist"/>
        <w:numPr>
          <w:ilvl w:val="0"/>
          <w:numId w:val="24"/>
        </w:numPr>
        <w:spacing w:before="120" w:after="0" w:line="240" w:lineRule="auto"/>
        <w:ind w:left="284" w:hanging="284"/>
        <w:jc w:val="both"/>
        <w:rPr>
          <w:rFonts w:cs="Calibri"/>
        </w:rPr>
      </w:pPr>
      <w:r w:rsidRPr="009801C3">
        <w:rPr>
          <w:rFonts w:cs="Calibri"/>
        </w:rPr>
        <w:t>Uczynić charakterystykę całego przedsięwzięcia załącznikiem nr 1 do niniejszej decyzji.</w:t>
      </w:r>
    </w:p>
    <w:p w14:paraId="6752B091" w14:textId="77777777" w:rsidR="00722273" w:rsidRDefault="00722273" w:rsidP="00722273">
      <w:pPr>
        <w:shd w:val="clear" w:color="auto" w:fill="FFFFFF"/>
        <w:autoSpaceDE w:val="0"/>
        <w:autoSpaceDN w:val="0"/>
        <w:adjustRightInd w:val="0"/>
        <w:spacing w:before="120" w:after="0" w:line="240" w:lineRule="auto"/>
        <w:jc w:val="center"/>
        <w:rPr>
          <w:b/>
          <w:bCs/>
        </w:rPr>
      </w:pPr>
    </w:p>
    <w:p w14:paraId="6A4C949F" w14:textId="77777777" w:rsidR="00722273" w:rsidRPr="00A5080B" w:rsidRDefault="00722273" w:rsidP="00722273">
      <w:pPr>
        <w:shd w:val="clear" w:color="auto" w:fill="FFFFFF"/>
        <w:autoSpaceDE w:val="0"/>
        <w:autoSpaceDN w:val="0"/>
        <w:adjustRightInd w:val="0"/>
        <w:spacing w:before="120" w:after="0" w:line="240" w:lineRule="auto"/>
        <w:jc w:val="center"/>
        <w:rPr>
          <w:b/>
          <w:bCs/>
        </w:rPr>
      </w:pPr>
      <w:r w:rsidRPr="00A5080B">
        <w:rPr>
          <w:b/>
          <w:bCs/>
        </w:rPr>
        <w:t>U Z A S A D N I E N I E</w:t>
      </w:r>
    </w:p>
    <w:p w14:paraId="16EE91D3" w14:textId="7A68A6AD" w:rsidR="00722273" w:rsidRDefault="00722273" w:rsidP="00E10482">
      <w:pPr>
        <w:spacing w:before="120" w:after="0" w:line="240" w:lineRule="auto"/>
        <w:jc w:val="both"/>
      </w:pPr>
      <w:r w:rsidRPr="00A5080B">
        <w:tab/>
        <w:t xml:space="preserve">W dniu </w:t>
      </w:r>
      <w:r w:rsidR="00E10482">
        <w:t>02</w:t>
      </w:r>
      <w:r>
        <w:t>.07.202</w:t>
      </w:r>
      <w:r w:rsidR="00DF13E9">
        <w:t>5</w:t>
      </w:r>
      <w:r w:rsidRPr="00A5080B">
        <w:t xml:space="preserve"> r. wnioskodawca</w:t>
      </w:r>
      <w:r w:rsidR="00030DBE">
        <w:t>:</w:t>
      </w:r>
      <w:r w:rsidR="00030DBE" w:rsidRPr="00030DBE">
        <w:rPr>
          <w:rFonts w:cs="Calibri"/>
        </w:rPr>
        <w:t xml:space="preserve"> </w:t>
      </w:r>
      <w:r w:rsidR="00030DBE">
        <w:rPr>
          <w:rFonts w:cs="Calibri"/>
        </w:rPr>
        <w:t>Łukasz Żmienko- Kuhn, Karolina Żmienko- Kuhn</w:t>
      </w:r>
      <w:r w:rsidR="00030DBE">
        <w:rPr>
          <w:rFonts w:cs="Tahoma"/>
        </w:rPr>
        <w:t xml:space="preserve">, </w:t>
      </w:r>
      <w:r w:rsidR="00030DBE" w:rsidRPr="00BA39B1">
        <w:rPr>
          <w:rFonts w:cs="Tahoma"/>
          <w:color w:val="000000" w:themeColor="text1"/>
          <w:shd w:val="clear" w:color="auto" w:fill="000000" w:themeFill="text1"/>
        </w:rPr>
        <w:t>Zagórki 4B, 77-300 Człuchów</w:t>
      </w:r>
      <w:r>
        <w:rPr>
          <w:rFonts w:cs="Calibri"/>
        </w:rPr>
        <w:t xml:space="preserve">, </w:t>
      </w:r>
      <w:r w:rsidRPr="00A5080B">
        <w:t xml:space="preserve">zwrócił się do tut. Urzędu o wydanie decyzji o środowiskowych uwarunkowaniach w zakresie oddziaływania na środowisko dla przedsięwzięcia pod nazwą: </w:t>
      </w:r>
      <w:r w:rsidRPr="00D32CD7">
        <w:t>„</w:t>
      </w:r>
      <w:r w:rsidR="00AC3D22" w:rsidRPr="00AC3D22">
        <w:rPr>
          <w:rFonts w:cs="Calibri"/>
          <w:bCs/>
        </w:rPr>
        <w:t>Budowa budynków mieszkalnych jednorodzinnych na działkach ewidencyjnych nr 429/30, 429/31, 429/32, 429/33,</w:t>
      </w:r>
      <w:r w:rsidR="005813A2">
        <w:rPr>
          <w:rFonts w:cs="Calibri"/>
          <w:bCs/>
        </w:rPr>
        <w:t xml:space="preserve"> </w:t>
      </w:r>
      <w:r w:rsidR="00AC3D22" w:rsidRPr="00AC3D22">
        <w:rPr>
          <w:rFonts w:cs="Calibri"/>
          <w:bCs/>
        </w:rPr>
        <w:t>429/34, 429/35, 429/36, 429/37,</w:t>
      </w:r>
      <w:r w:rsidR="005813A2">
        <w:rPr>
          <w:rFonts w:cs="Calibri"/>
          <w:bCs/>
        </w:rPr>
        <w:t xml:space="preserve"> </w:t>
      </w:r>
      <w:r w:rsidR="00AC3D22" w:rsidRPr="00AC3D22">
        <w:rPr>
          <w:rFonts w:cs="Calibri"/>
          <w:bCs/>
        </w:rPr>
        <w:t>429/38, 429/39, 429/40 w miejscowości Zagórki, w obrębie ewidencyjnym Rychnowy, Gmina Człuchów</w:t>
      </w:r>
      <w:r w:rsidRPr="00AC3D22">
        <w:t>”.</w:t>
      </w:r>
    </w:p>
    <w:p w14:paraId="595CFB01" w14:textId="7461BE33" w:rsidR="00722273" w:rsidRPr="00A5080B" w:rsidRDefault="00722273" w:rsidP="00722273">
      <w:pPr>
        <w:spacing w:before="120" w:after="0" w:line="240" w:lineRule="auto"/>
        <w:jc w:val="both"/>
      </w:pPr>
      <w:r w:rsidRPr="00A5080B">
        <w:t xml:space="preserve">Do wniosku, zgodnie z art. 74 ust 1 ustawy z dnia 03 października 2008 r. o udostępnianiu informacji </w:t>
      </w:r>
      <w:r w:rsidR="005813A2">
        <w:br/>
      </w:r>
      <w:r w:rsidRPr="00A5080B">
        <w:t>o środowisku i jego ochronie, udziale społeczeństwa w ochronie środowiska oraz o ocenach oddziaływania na środowisko (</w:t>
      </w:r>
      <w:r>
        <w:t xml:space="preserve">tj. </w:t>
      </w:r>
      <w:r w:rsidRPr="00A5080B">
        <w:t>Dz. U. z 202</w:t>
      </w:r>
      <w:r w:rsidR="00030DBE">
        <w:t>4</w:t>
      </w:r>
      <w:r w:rsidRPr="00A5080B">
        <w:t xml:space="preserve"> r., poz. </w:t>
      </w:r>
      <w:r w:rsidR="00030DBE">
        <w:t>1112</w:t>
      </w:r>
      <w:r>
        <w:t xml:space="preserve"> ze zm</w:t>
      </w:r>
      <w:r w:rsidRPr="00A5080B">
        <w:t>.), załączono:</w:t>
      </w:r>
    </w:p>
    <w:p w14:paraId="5F164DC5" w14:textId="77777777" w:rsidR="00722273" w:rsidRPr="00A5080B" w:rsidRDefault="00722273" w:rsidP="00722273">
      <w:pPr>
        <w:tabs>
          <w:tab w:val="left" w:pos="540"/>
        </w:tabs>
        <w:spacing w:before="120" w:after="0" w:line="240" w:lineRule="auto"/>
        <w:ind w:left="851" w:hanging="284"/>
        <w:jc w:val="both"/>
      </w:pPr>
      <w:r w:rsidRPr="00A5080B">
        <w:t>1.</w:t>
      </w:r>
      <w:r w:rsidRPr="00A5080B">
        <w:tab/>
      </w:r>
      <w:r>
        <w:t>K</w:t>
      </w:r>
      <w:r w:rsidRPr="00A5080B">
        <w:t xml:space="preserve">artę Informacyjną Przedsięwzięcia sporządzoną zgodnie z art. 62a cyt. ustawy – </w:t>
      </w:r>
      <w:r>
        <w:t>1</w:t>
      </w:r>
      <w:r w:rsidRPr="00A5080B">
        <w:t xml:space="preserve"> egzemplarze wraz z </w:t>
      </w:r>
      <w:r>
        <w:t xml:space="preserve">4 kopiami </w:t>
      </w:r>
      <w:r w:rsidRPr="00A5080B">
        <w:t>w formie elektronicznej,</w:t>
      </w:r>
    </w:p>
    <w:p w14:paraId="75B27ACB" w14:textId="77627E35" w:rsidR="00722273" w:rsidRPr="00A5080B" w:rsidRDefault="00722273" w:rsidP="00722273">
      <w:pPr>
        <w:tabs>
          <w:tab w:val="left" w:pos="540"/>
        </w:tabs>
        <w:spacing w:before="120" w:after="0" w:line="240" w:lineRule="auto"/>
        <w:ind w:left="851" w:hanging="284"/>
        <w:jc w:val="both"/>
      </w:pPr>
      <w:r w:rsidRPr="00A5080B">
        <w:t>2.</w:t>
      </w:r>
      <w:r w:rsidRPr="00A5080B">
        <w:tab/>
        <w:t>wyrys z mapy ewidencyjnej w skali 1:</w:t>
      </w:r>
      <w:r>
        <w:t>1</w:t>
      </w:r>
      <w:r w:rsidR="00DF13E9">
        <w:t>0</w:t>
      </w:r>
      <w:r w:rsidRPr="00A5080B">
        <w:t>00,</w:t>
      </w:r>
    </w:p>
    <w:p w14:paraId="5B1DC417" w14:textId="77777777" w:rsidR="00722273" w:rsidRPr="00A5080B" w:rsidRDefault="00722273" w:rsidP="00722273">
      <w:pPr>
        <w:tabs>
          <w:tab w:val="left" w:pos="540"/>
        </w:tabs>
        <w:spacing w:before="120" w:after="0" w:line="240" w:lineRule="auto"/>
        <w:ind w:left="851" w:hanging="284"/>
        <w:jc w:val="both"/>
      </w:pPr>
      <w:r w:rsidRPr="00A5080B">
        <w:t>3.</w:t>
      </w:r>
      <w:r w:rsidRPr="00A5080B">
        <w:tab/>
        <w:t>załącznik graficzny z przedstawionym zasięgiem oddziaływania inwestycji.</w:t>
      </w:r>
    </w:p>
    <w:p w14:paraId="1FF89A6C" w14:textId="1890A64D" w:rsidR="00722273" w:rsidRPr="00A5080B" w:rsidRDefault="00722273" w:rsidP="00722273">
      <w:pPr>
        <w:tabs>
          <w:tab w:val="left" w:pos="540"/>
        </w:tabs>
        <w:spacing w:before="120" w:after="0" w:line="240" w:lineRule="auto"/>
        <w:jc w:val="both"/>
      </w:pPr>
      <w:r w:rsidRPr="00A5080B">
        <w:t xml:space="preserve">Wniosek został wpisany do publicznie dostępnego wykazu danych prowadzonego na podstawie art. 21 ust. 2 ustawy z dnia 03 października 2008 r. – o udostępnianiu informacji o środowisku i jego ochronie, </w:t>
      </w:r>
      <w:r w:rsidRPr="00A5080B">
        <w:lastRenderedPageBreak/>
        <w:t xml:space="preserve">udziale społeczeństwa w ochronie środowiska oraz o ocenach oddziaływania na środowisko </w:t>
      </w:r>
      <w:r w:rsidR="00DF13E9">
        <w:br/>
      </w:r>
      <w:r w:rsidRPr="00A5080B">
        <w:t>(</w:t>
      </w:r>
      <w:r>
        <w:t xml:space="preserve">tj. </w:t>
      </w:r>
      <w:r w:rsidRPr="00A5080B">
        <w:t>Dz. U. z 202</w:t>
      </w:r>
      <w:r w:rsidR="00030DBE">
        <w:t>4</w:t>
      </w:r>
      <w:r w:rsidRPr="00A5080B">
        <w:t xml:space="preserve"> r., poz.</w:t>
      </w:r>
      <w:r w:rsidR="00030DBE">
        <w:t xml:space="preserve"> 1112</w:t>
      </w:r>
      <w:r>
        <w:t xml:space="preserve"> ze zm.</w:t>
      </w:r>
      <w:r w:rsidRPr="00A5080B">
        <w:t xml:space="preserve">) prowadzonego na stronie internetowej Urzędu Gminy </w:t>
      </w:r>
      <w:r w:rsidRPr="00A5080B">
        <w:br/>
        <w:t xml:space="preserve">w Człuchowie https://bip.ugczluchow.pl – zakładka: </w:t>
      </w:r>
      <w:r>
        <w:t>Decyzje środowiskowe</w:t>
      </w:r>
      <w:r w:rsidRPr="00A5080B">
        <w:t>.</w:t>
      </w:r>
    </w:p>
    <w:p w14:paraId="1F48E293" w14:textId="77777777" w:rsidR="00722273" w:rsidRDefault="00722273" w:rsidP="00722273">
      <w:pPr>
        <w:tabs>
          <w:tab w:val="left" w:pos="540"/>
        </w:tabs>
        <w:spacing w:before="120" w:after="0" w:line="240" w:lineRule="auto"/>
        <w:jc w:val="both"/>
      </w:pPr>
      <w:r w:rsidRPr="00A5080B">
        <w:t>Strony zostały zawiadomione o wszczęciu postępowania za zwrotnym potwierdzeniem odbioru.</w:t>
      </w:r>
    </w:p>
    <w:p w14:paraId="4A28E3DD" w14:textId="5BD80F6C" w:rsidR="00722273" w:rsidRPr="00A5080B" w:rsidRDefault="00722273" w:rsidP="00722273">
      <w:pPr>
        <w:tabs>
          <w:tab w:val="left" w:pos="540"/>
        </w:tabs>
        <w:spacing w:before="120" w:after="0" w:line="240" w:lineRule="auto"/>
        <w:jc w:val="both"/>
      </w:pPr>
      <w:r>
        <w:t xml:space="preserve">Ponadto, ponieważ liczba stron w niniejszej sprawie przekracza 10, zgodnie z art. 74 ust 3 pkt 1 ustawy z dnia </w:t>
      </w:r>
      <w:r w:rsidRPr="00A5080B">
        <w:t xml:space="preserve">03 października 2008 r. – o udostępnianiu informacji o środowisku i jego ochronie, udziale społeczeństwa w ochronie środowiska oraz o ocenach oddziaływania na środowisko </w:t>
      </w:r>
      <w:r>
        <w:br/>
      </w:r>
      <w:r w:rsidRPr="00A5080B">
        <w:t>(</w:t>
      </w:r>
      <w:r>
        <w:t xml:space="preserve">tj. </w:t>
      </w:r>
      <w:r w:rsidRPr="00A5080B">
        <w:t>Dz. U. z 202</w:t>
      </w:r>
      <w:r w:rsidR="00030DBE">
        <w:t>4</w:t>
      </w:r>
      <w:r w:rsidRPr="00A5080B">
        <w:t xml:space="preserve"> r., poz.</w:t>
      </w:r>
      <w:r w:rsidR="00030DBE">
        <w:t xml:space="preserve"> 1112</w:t>
      </w:r>
      <w:r>
        <w:t xml:space="preserve"> ze zm.</w:t>
      </w:r>
      <w:r w:rsidRPr="00A5080B">
        <w:t>)</w:t>
      </w:r>
      <w:r>
        <w:t xml:space="preserve"> do doręczeń stosuje się przepis art. 49 </w:t>
      </w:r>
      <w:r w:rsidRPr="000A55FD">
        <w:t>ustawy z dnia 14 czerwca 1960 r. – Kodeks postępowania administracyjnego (tj. Dz. U. z 202</w:t>
      </w:r>
      <w:r w:rsidR="00DF13E9">
        <w:t>4</w:t>
      </w:r>
      <w:r w:rsidRPr="000A55FD">
        <w:t xml:space="preserve"> r., poz. </w:t>
      </w:r>
      <w:r>
        <w:t>5</w:t>
      </w:r>
      <w:r w:rsidR="00DF13E9">
        <w:t>72</w:t>
      </w:r>
      <w:r>
        <w:t>).</w:t>
      </w:r>
    </w:p>
    <w:p w14:paraId="1DBA738C" w14:textId="77777777" w:rsidR="00722273" w:rsidRPr="00A5080B" w:rsidRDefault="00722273" w:rsidP="00722273">
      <w:pPr>
        <w:tabs>
          <w:tab w:val="left" w:pos="540"/>
        </w:tabs>
        <w:spacing w:before="120" w:after="0" w:line="240" w:lineRule="auto"/>
        <w:jc w:val="both"/>
      </w:pPr>
      <w:r w:rsidRPr="00A5080B">
        <w:t>Teren przeznaczony pod inwestycję nie posiada statusu terenu zamkniętego.</w:t>
      </w:r>
    </w:p>
    <w:p w14:paraId="14EF88AB" w14:textId="77777777" w:rsidR="00722273" w:rsidRPr="00A5080B" w:rsidRDefault="00722273" w:rsidP="00722273">
      <w:pPr>
        <w:tabs>
          <w:tab w:val="left" w:pos="540"/>
        </w:tabs>
        <w:spacing w:before="120" w:after="0" w:line="240" w:lineRule="auto"/>
        <w:jc w:val="both"/>
      </w:pPr>
      <w:r w:rsidRPr="00A5080B">
        <w:t xml:space="preserve">Działka, na której planowana jest realizacja inwestycji </w:t>
      </w:r>
      <w:r>
        <w:t xml:space="preserve">nie jest </w:t>
      </w:r>
      <w:r w:rsidRPr="00A5080B">
        <w:t>objęta miejscowym planem zagospodarowania przestrzennego.</w:t>
      </w:r>
    </w:p>
    <w:p w14:paraId="445AD48C" w14:textId="77777777" w:rsidR="00722273" w:rsidRPr="00A5080B" w:rsidRDefault="00722273" w:rsidP="00722273">
      <w:pPr>
        <w:tabs>
          <w:tab w:val="left" w:pos="540"/>
        </w:tabs>
        <w:spacing w:before="120" w:after="0" w:line="240" w:lineRule="auto"/>
        <w:jc w:val="both"/>
      </w:pPr>
      <w:r w:rsidRPr="00A5080B">
        <w:t>Skutkiem powyższego, stosownie do brzmienia art. 75 ust. 1 pkt 4 ww. ustawy, organem właściwym do wydania decyzji jest Wójt Gminy Człuchów.</w:t>
      </w:r>
    </w:p>
    <w:p w14:paraId="6B98E330" w14:textId="1EA500F9" w:rsidR="00722273" w:rsidRPr="00A5080B" w:rsidRDefault="00722273" w:rsidP="005813A2">
      <w:pPr>
        <w:tabs>
          <w:tab w:val="left" w:pos="540"/>
        </w:tabs>
        <w:spacing w:before="120" w:after="0" w:line="240" w:lineRule="auto"/>
        <w:jc w:val="both"/>
      </w:pPr>
      <w:r w:rsidRPr="00A5080B">
        <w:tab/>
        <w:t>Przedsięwzięcie objęte ww. wniosk</w:t>
      </w:r>
      <w:r w:rsidR="00841ED8">
        <w:t>iem, zgodnie z § 3 ust. 1 pkt 55</w:t>
      </w:r>
      <w:r w:rsidRPr="00A5080B">
        <w:t xml:space="preserve"> </w:t>
      </w:r>
      <w:r w:rsidR="00841ED8">
        <w:t>b</w:t>
      </w:r>
      <w:r w:rsidRPr="00A5080B">
        <w:t>)</w:t>
      </w:r>
      <w:r w:rsidR="00841ED8">
        <w:t xml:space="preserve"> </w:t>
      </w:r>
      <w:proofErr w:type="spellStart"/>
      <w:r w:rsidR="00841ED8">
        <w:t>tiret</w:t>
      </w:r>
      <w:proofErr w:type="spellEnd"/>
      <w:r w:rsidR="00841ED8">
        <w:t xml:space="preserve"> pierwsze</w:t>
      </w:r>
      <w:r w:rsidRPr="00A5080B">
        <w:t xml:space="preserve"> rozporządzenia Rady Ministrów z dnia 10 września 2019 r. w sprawie przedsięwzięć mogących znacząco oddziaływać na środowisko (Dz. U. z 2019 r., poz. 1839</w:t>
      </w:r>
      <w:r w:rsidR="00841ED8">
        <w:t xml:space="preserve"> z </w:t>
      </w:r>
      <w:proofErr w:type="spellStart"/>
      <w:r w:rsidR="00841ED8">
        <w:t>późn</w:t>
      </w:r>
      <w:proofErr w:type="spellEnd"/>
      <w:r w:rsidR="00841ED8">
        <w:t>. zm.</w:t>
      </w:r>
      <w:r w:rsidRPr="00A5080B">
        <w:t xml:space="preserve">) kwalifikowane </w:t>
      </w:r>
      <w:r w:rsidR="00841ED8">
        <w:t>jest jako: „</w:t>
      </w:r>
      <w:r w:rsidR="00841ED8" w:rsidRPr="005813A2">
        <w:rPr>
          <w:i/>
          <w:iCs/>
        </w:rPr>
        <w:t>zabudowa mieszkaniowa wraz z towarzyszącą</w:t>
      </w:r>
      <w:r w:rsidR="00522514" w:rsidRPr="005813A2">
        <w:rPr>
          <w:i/>
          <w:iCs/>
        </w:rPr>
        <w:t xml:space="preserve"> jej infrastrukturą : nie objęta ustaleniami miejscowego planu zagospodarowania przestrzennego albo miejscowego planu odbudowy</w:t>
      </w:r>
      <w:r w:rsidR="00841ED8" w:rsidRPr="005813A2">
        <w:rPr>
          <w:i/>
          <w:iCs/>
        </w:rPr>
        <w:t xml:space="preserve"> </w:t>
      </w:r>
      <w:r w:rsidR="00460472" w:rsidRPr="005813A2">
        <w:rPr>
          <w:i/>
          <w:iCs/>
        </w:rPr>
        <w:t xml:space="preserve">, o powierzchni zabudowy nie mniejszej niż : 0,5 ha na obszarach objętych formami ochrony przyrody , o których mowa w art. 6 ust.1 pkt 1-5, 8 i 9 ustawy z dnia 16 kwietnia 2004r. o ochronie przyrody </w:t>
      </w:r>
      <w:r w:rsidRPr="005813A2">
        <w:rPr>
          <w:i/>
          <w:iCs/>
        </w:rPr>
        <w:t>,</w:t>
      </w:r>
      <w:r w:rsidR="00460472" w:rsidRPr="005813A2">
        <w:rPr>
          <w:i/>
          <w:iCs/>
        </w:rPr>
        <w:t xml:space="preserve"> lub w otulinach form ochrony przyrody, o których mowa w art. 6 ust. 1 pkt 1-3 tej ustawy ‘’ i posiada status „ przedsięwzięcia mogącego potencjalnie znacząco oddziaływać na środowisko</w:t>
      </w:r>
      <w:r w:rsidR="00460472">
        <w:t>”.</w:t>
      </w:r>
      <w:r w:rsidRPr="00A5080B">
        <w:t xml:space="preserve"> </w:t>
      </w:r>
    </w:p>
    <w:p w14:paraId="63508A97" w14:textId="1F648875" w:rsidR="00722273" w:rsidRPr="00A5080B" w:rsidRDefault="00722273" w:rsidP="00722273">
      <w:pPr>
        <w:spacing w:before="120" w:after="0" w:line="240" w:lineRule="auto"/>
        <w:ind w:firstLine="708"/>
        <w:jc w:val="both"/>
      </w:pPr>
      <w:r w:rsidRPr="00A5080B">
        <w:t xml:space="preserve">W związku z powyższym, na podstawie art. 71 ust. 2 pkt 2 ustawy z dnia 3 października </w:t>
      </w:r>
      <w:r w:rsidRPr="00A5080B">
        <w:br/>
        <w:t>2008 r. o udostępnianiu informacji o środowisku i jego ochronie, udziale społeczeństwa w ochronie środowiska oraz o ocenach oddziaływania na środowisko (</w:t>
      </w:r>
      <w:r>
        <w:t xml:space="preserve">tj. </w:t>
      </w:r>
      <w:r w:rsidRPr="00A5080B">
        <w:t>Dz. U. z 202</w:t>
      </w:r>
      <w:r w:rsidR="00460472">
        <w:t>4</w:t>
      </w:r>
      <w:r w:rsidRPr="00A5080B">
        <w:t xml:space="preserve"> r., poz. </w:t>
      </w:r>
      <w:r w:rsidR="00460472">
        <w:t>1112</w:t>
      </w:r>
      <w:r>
        <w:t xml:space="preserve"> ze zm.</w:t>
      </w:r>
      <w:r w:rsidRPr="00A5080B">
        <w:t xml:space="preserve">), realizacja przedsięwzięcia wymaga uzyskania decyzji o środowiskowych uwarunkowaniach. Jej wydanie następuje przed uzyskaniem decyzji, o jakich mowa w art. 72 ust. 1 i 1a cyt. ustawy. </w:t>
      </w:r>
      <w:r w:rsidRPr="00A5080B">
        <w:br/>
        <w:t xml:space="preserve">W okolicznościach faktycznych niniejszej sprawy aktem tym jest decyzja o pozwoleniu na budowę, </w:t>
      </w:r>
      <w:r w:rsidRPr="00A5080B">
        <w:br/>
        <w:t xml:space="preserve">co uzasadnia współdziałanie w niniejszej sprawie, obok Regionalnego Dyrektora Ochrony Środowiska </w:t>
      </w:r>
      <w:r w:rsidR="0063065F">
        <w:br/>
      </w:r>
      <w:r w:rsidRPr="00A5080B">
        <w:t>i organu właściwego do wydania oceny wodnoprawnej, organu Inspekcji Sanitarnej.</w:t>
      </w:r>
    </w:p>
    <w:p w14:paraId="23E1C143" w14:textId="77777777" w:rsidR="00722273" w:rsidRPr="00A5080B" w:rsidRDefault="00722273" w:rsidP="00722273">
      <w:pPr>
        <w:spacing w:before="120" w:after="0" w:line="240" w:lineRule="auto"/>
        <w:ind w:firstLine="708"/>
        <w:jc w:val="both"/>
      </w:pPr>
      <w:r w:rsidRPr="00A5080B">
        <w:t>Zgodnie z treścią art. 59 ust. 1 pkt 2 ustawy realizacja planowanego przedsięwzięcia mogącego potencjalnie znacząco oddziaływać na środowisko wymaga przeprowadzenia oceny oddziaływania przedsięwzięcia na środowisko, jeżeli obowiązek przeprowadzenia tej oceny został stwierdzony na podstawie art. 63 ust. 1.</w:t>
      </w:r>
    </w:p>
    <w:p w14:paraId="26BFEB3A" w14:textId="77777777" w:rsidR="00722273" w:rsidRPr="00A5080B" w:rsidRDefault="00722273" w:rsidP="00722273">
      <w:pPr>
        <w:spacing w:before="120" w:after="0" w:line="240" w:lineRule="auto"/>
        <w:ind w:firstLine="708"/>
        <w:jc w:val="both"/>
      </w:pPr>
      <w:r w:rsidRPr="00A5080B">
        <w:t>W myśl przywołanego wyżej przepisu oraz art. 64 ust. 1 ustawy, obowiązek przeprowadzenia oceny oddziaływania przedsięwzięcia na środowisko dla planowanego przedsięwzięcia mogącego potencjalnie znacząco oddziaływać na środowisko stwierdza, w drodze postanowienia, organ właściwy do wydania decyzji o środowiskowych uwarunkowaniach:</w:t>
      </w:r>
    </w:p>
    <w:p w14:paraId="2BAFD947" w14:textId="77777777" w:rsidR="00722273" w:rsidRPr="00A5080B" w:rsidRDefault="00722273" w:rsidP="00722273">
      <w:pPr>
        <w:spacing w:before="120" w:after="0" w:line="240" w:lineRule="auto"/>
        <w:ind w:firstLine="708"/>
        <w:jc w:val="both"/>
      </w:pPr>
      <w:r w:rsidRPr="00A5080B">
        <w:t>− uwzględniając łącznie uwarunkowania określone w art. 63 ust. 1;</w:t>
      </w:r>
    </w:p>
    <w:p w14:paraId="142F3E08" w14:textId="77777777" w:rsidR="00722273" w:rsidRPr="00A5080B" w:rsidRDefault="00722273" w:rsidP="00722273">
      <w:pPr>
        <w:spacing w:before="120" w:after="0" w:line="240" w:lineRule="auto"/>
        <w:ind w:firstLine="708"/>
        <w:jc w:val="both"/>
      </w:pPr>
      <w:r w:rsidRPr="00A5080B">
        <w:t>− po zasięgnięciu opinii:</w:t>
      </w:r>
    </w:p>
    <w:p w14:paraId="736B6616" w14:textId="77777777" w:rsidR="00722273" w:rsidRPr="00A5080B" w:rsidRDefault="00722273" w:rsidP="00722273">
      <w:pPr>
        <w:numPr>
          <w:ilvl w:val="0"/>
          <w:numId w:val="2"/>
        </w:numPr>
        <w:spacing w:before="120" w:after="0" w:line="240" w:lineRule="auto"/>
        <w:ind w:left="284" w:hanging="284"/>
        <w:jc w:val="both"/>
      </w:pPr>
      <w:r w:rsidRPr="00A5080B">
        <w:t>Regionalnego Dyrektora Ochrony Środowiska;</w:t>
      </w:r>
    </w:p>
    <w:p w14:paraId="7A384822" w14:textId="77777777" w:rsidR="00722273" w:rsidRPr="00A5080B" w:rsidRDefault="00722273" w:rsidP="00722273">
      <w:pPr>
        <w:numPr>
          <w:ilvl w:val="0"/>
          <w:numId w:val="2"/>
        </w:numPr>
        <w:spacing w:before="120" w:after="0" w:line="240" w:lineRule="auto"/>
        <w:ind w:left="284" w:hanging="284"/>
        <w:jc w:val="both"/>
      </w:pPr>
      <w:r w:rsidRPr="00A5080B">
        <w:t xml:space="preserve">organu Państwowej Inspekcji Sanitarnej, o którym mowa w art. 78, w przypadku przedsięwzięć wymagających decyzji, o których mowa w art. 72 ust. 1 pkt 1-3, 10-19 i 21-27 oraz uchwały, </w:t>
      </w:r>
      <w:r w:rsidRPr="00A5080B">
        <w:br/>
        <w:t xml:space="preserve">o której mowa w art. 72 ust. 1b ustawy z dnia 3 października 2008 r. o udostępnianiu informacji </w:t>
      </w:r>
      <w:r w:rsidRPr="00A5080B">
        <w:br/>
        <w:t>o środowisku i jego ochronie, udziale społeczeństwa w ochronie środowiska oraz o ocenach oddziaływania na środowisko (</w:t>
      </w:r>
      <w:r>
        <w:t xml:space="preserve">tj. </w:t>
      </w:r>
      <w:r w:rsidRPr="00A5080B">
        <w:t>Dz. U. z 202</w:t>
      </w:r>
      <w:r w:rsidR="0026779E">
        <w:t>4</w:t>
      </w:r>
      <w:r w:rsidRPr="00A5080B">
        <w:t xml:space="preserve"> r., poz. </w:t>
      </w:r>
      <w:r w:rsidR="0026779E">
        <w:t>1112</w:t>
      </w:r>
      <w:r>
        <w:t xml:space="preserve"> ze zm.</w:t>
      </w:r>
      <w:r w:rsidRPr="00A5080B">
        <w:t>);</w:t>
      </w:r>
    </w:p>
    <w:p w14:paraId="5C344127" w14:textId="77777777" w:rsidR="00722273" w:rsidRPr="00A5080B" w:rsidRDefault="00722273" w:rsidP="00722273">
      <w:pPr>
        <w:numPr>
          <w:ilvl w:val="0"/>
          <w:numId w:val="2"/>
        </w:numPr>
        <w:spacing w:before="120" w:after="0" w:line="240" w:lineRule="auto"/>
        <w:ind w:left="284" w:hanging="284"/>
        <w:jc w:val="both"/>
      </w:pPr>
      <w:r w:rsidRPr="00A5080B">
        <w:lastRenderedPageBreak/>
        <w:t xml:space="preserve">organu właściwego do wydania pozwolenia zintegrowanego na podstawie ustawy z dnia </w:t>
      </w:r>
      <w:r w:rsidRPr="00A5080B">
        <w:br/>
        <w:t>27 kwietnia 2001 r. - Prawo ochrony środowiska, jeżeli planowane przedsięwzięcie kwalifikowane jest jako instalacja, o której mowa w art. 201 ust. 1 tej ustawy;</w:t>
      </w:r>
    </w:p>
    <w:p w14:paraId="5BB4584C" w14:textId="77777777" w:rsidR="00722273" w:rsidRPr="00A5080B" w:rsidRDefault="00722273" w:rsidP="00722273">
      <w:pPr>
        <w:numPr>
          <w:ilvl w:val="0"/>
          <w:numId w:val="2"/>
        </w:numPr>
        <w:spacing w:before="120" w:after="0" w:line="240" w:lineRule="auto"/>
        <w:ind w:left="284" w:hanging="284"/>
        <w:jc w:val="both"/>
      </w:pPr>
      <w:r w:rsidRPr="00A5080B">
        <w:t>organu właściwego do wydania oceny wodnoprawnej, o której mowa w przepisach ustawy z dnia 20 lipca 2017 r. - Prawo wodne.</w:t>
      </w:r>
    </w:p>
    <w:p w14:paraId="30AC415D" w14:textId="77777777" w:rsidR="00722273" w:rsidRDefault="00722273" w:rsidP="00722273">
      <w:pPr>
        <w:spacing w:before="120" w:after="0" w:line="240" w:lineRule="auto"/>
        <w:ind w:firstLine="708"/>
        <w:jc w:val="both"/>
      </w:pPr>
    </w:p>
    <w:p w14:paraId="5B5459E3" w14:textId="77777777" w:rsidR="00722273" w:rsidRPr="00A5080B" w:rsidRDefault="00722273" w:rsidP="00722273">
      <w:pPr>
        <w:spacing w:before="120" w:after="0" w:line="240" w:lineRule="auto"/>
        <w:ind w:firstLine="708"/>
        <w:jc w:val="both"/>
      </w:pPr>
      <w:r w:rsidRPr="00A5080B">
        <w:t>Działając na podstawie art. 64 ust. 1 ustawy z dnia 03 października 2008</w:t>
      </w:r>
      <w:r>
        <w:t xml:space="preserve"> </w:t>
      </w:r>
      <w:r w:rsidRPr="00A5080B">
        <w:t xml:space="preserve">r. o udostępnianiu informacji o środowisku i jego ochronie, udziale społeczeństwa w ochronie środowiska oraz </w:t>
      </w:r>
      <w:r w:rsidRPr="00A5080B">
        <w:br/>
        <w:t>o ocenach oddziaływania na środowisko (</w:t>
      </w:r>
      <w:r>
        <w:t xml:space="preserve">tj. </w:t>
      </w:r>
      <w:r w:rsidRPr="00A5080B">
        <w:t>Dz. U. z 202</w:t>
      </w:r>
      <w:r w:rsidR="00F970A9">
        <w:t>4</w:t>
      </w:r>
      <w:r w:rsidRPr="00A5080B">
        <w:t xml:space="preserve"> r., poz. </w:t>
      </w:r>
      <w:r w:rsidR="00F970A9">
        <w:t>1112</w:t>
      </w:r>
      <w:r>
        <w:t xml:space="preserve"> ze zm.</w:t>
      </w:r>
      <w:r w:rsidRPr="00A5080B">
        <w:t xml:space="preserve">) Wójt Gminy Człuchów pismami znak: </w:t>
      </w:r>
      <w:bookmarkStart w:id="4" w:name="_Hlk100666913"/>
      <w:r w:rsidRPr="00A5080B">
        <w:t>IN.6220.</w:t>
      </w:r>
      <w:r w:rsidR="00F970A9">
        <w:t>9</w:t>
      </w:r>
      <w:r w:rsidRPr="00A5080B">
        <w:t>.202</w:t>
      </w:r>
      <w:r w:rsidR="00F970A9">
        <w:t>5</w:t>
      </w:r>
      <w:r w:rsidRPr="00A5080B">
        <w:t>.AG.2</w:t>
      </w:r>
      <w:bookmarkEnd w:id="4"/>
      <w:r w:rsidRPr="00A5080B">
        <w:t>, IN.6220.</w:t>
      </w:r>
      <w:r w:rsidR="00F970A9">
        <w:t>9</w:t>
      </w:r>
      <w:r w:rsidRPr="00A5080B">
        <w:t>.202</w:t>
      </w:r>
      <w:r w:rsidR="00F970A9">
        <w:t>5</w:t>
      </w:r>
      <w:r w:rsidRPr="00A5080B">
        <w:t>.AG.3, IN.6220.</w:t>
      </w:r>
      <w:r w:rsidR="00F970A9">
        <w:t>9</w:t>
      </w:r>
      <w:r w:rsidRPr="00A5080B">
        <w:t>.202</w:t>
      </w:r>
      <w:r w:rsidR="00F970A9">
        <w:t>5</w:t>
      </w:r>
      <w:r w:rsidRPr="00A5080B">
        <w:t xml:space="preserve">.AG.4 z dnia </w:t>
      </w:r>
      <w:r>
        <w:br/>
      </w:r>
      <w:r w:rsidR="00F970A9">
        <w:t>02.07.2025</w:t>
      </w:r>
      <w:r w:rsidRPr="00A5080B">
        <w:t xml:space="preserve"> r., zwrócił się do Regionalnego Dyrektora Ochrony Środowiska w Gdańsku, Państwowego Gospodarstwa Wodnego Wody Polskie Dyrektora Zarządu Zlewni w </w:t>
      </w:r>
      <w:r w:rsidR="00F970A9">
        <w:t>Pile</w:t>
      </w:r>
      <w:r w:rsidRPr="00A5080B">
        <w:t xml:space="preserve"> oraz do Państwowego Powiatowego Inspektora Sanitarnego w Człuchowie z prośbą o przedstawienie opinii w przedmiocie konieczności przeprowadzenia oceny oddziaływania przedsięwzięcia na środowisko dla planowanego przedsięwzięcia.</w:t>
      </w:r>
    </w:p>
    <w:p w14:paraId="4E092FC8" w14:textId="77777777" w:rsidR="00722273" w:rsidRPr="00A5080B" w:rsidRDefault="00722273" w:rsidP="00722273">
      <w:pPr>
        <w:spacing w:before="120" w:after="0" w:line="240" w:lineRule="auto"/>
        <w:ind w:firstLine="708"/>
        <w:jc w:val="both"/>
      </w:pPr>
      <w:r w:rsidRPr="00A5080B">
        <w:t xml:space="preserve">W odpowiedzi: </w:t>
      </w:r>
    </w:p>
    <w:p w14:paraId="73A509F2" w14:textId="086B386B" w:rsidR="005813A2" w:rsidRDefault="00722273" w:rsidP="005813A2">
      <w:pPr>
        <w:numPr>
          <w:ilvl w:val="0"/>
          <w:numId w:val="3"/>
        </w:numPr>
        <w:spacing w:before="120" w:after="0" w:line="240" w:lineRule="auto"/>
        <w:ind w:left="284" w:hanging="284"/>
        <w:jc w:val="both"/>
      </w:pPr>
      <w:r w:rsidRPr="00A5080B">
        <w:t xml:space="preserve">Regionalny Dyrektor Ochrony Środowiska w Gdańsku, ul. Chmielna 54/57, 80-748 Gdańsk – postanowienie znak: </w:t>
      </w:r>
      <w:r w:rsidR="00F970A9">
        <w:t>RDOŚ-Gd-WOO.4220.426.2025</w:t>
      </w:r>
      <w:r w:rsidR="00B262A0">
        <w:t>.DŁ.2</w:t>
      </w:r>
      <w:r w:rsidR="00F970A9">
        <w:t xml:space="preserve"> </w:t>
      </w:r>
      <w:r w:rsidRPr="00A5080B">
        <w:t xml:space="preserve">z dnia: </w:t>
      </w:r>
      <w:r w:rsidR="00F970A9">
        <w:t>27.08.2025</w:t>
      </w:r>
      <w:r>
        <w:t xml:space="preserve"> </w:t>
      </w:r>
      <w:r w:rsidRPr="00A5080B">
        <w:t xml:space="preserve">r. (wpływ: </w:t>
      </w:r>
      <w:r w:rsidRPr="00A5080B">
        <w:br/>
      </w:r>
      <w:r>
        <w:t>0</w:t>
      </w:r>
      <w:r w:rsidR="00F970A9">
        <w:t>3.09.2025</w:t>
      </w:r>
      <w:r w:rsidRPr="00A5080B">
        <w:t xml:space="preserve"> r.) - wyraził opinię o braku potrzeby przeprowadzenia oceny oddziaływania na środowisko dla planowanego przedsięwzięcia; </w:t>
      </w:r>
    </w:p>
    <w:p w14:paraId="3916B3A4" w14:textId="452F8CD2" w:rsidR="005813A2" w:rsidRDefault="00722273" w:rsidP="005813A2">
      <w:pPr>
        <w:numPr>
          <w:ilvl w:val="0"/>
          <w:numId w:val="3"/>
        </w:numPr>
        <w:spacing w:before="120" w:after="0" w:line="240" w:lineRule="auto"/>
        <w:ind w:left="284" w:hanging="284"/>
        <w:jc w:val="both"/>
      </w:pPr>
      <w:r w:rsidRPr="00A5080B">
        <w:t xml:space="preserve">Państwowe Gospodarstwo Wodne Wody Polskie, Dyrektor Zarządu Zlewni w </w:t>
      </w:r>
      <w:r w:rsidR="00F970A9">
        <w:t xml:space="preserve">Pile, </w:t>
      </w:r>
      <w:r w:rsidR="00F970A9">
        <w:br/>
        <w:t>ul. Motylewska 7A, 64-920 Piła</w:t>
      </w:r>
      <w:r w:rsidRPr="00A5080B">
        <w:t xml:space="preserve"> – pismo znak </w:t>
      </w:r>
      <w:r w:rsidR="0081076D">
        <w:t xml:space="preserve">DP.ZZŚ.4901.163.2025.RB </w:t>
      </w:r>
      <w:r w:rsidRPr="00A5080B">
        <w:t>z dnia:</w:t>
      </w:r>
      <w:r w:rsidR="0081076D" w:rsidRPr="0081076D">
        <w:t xml:space="preserve"> </w:t>
      </w:r>
      <w:r w:rsidR="0081076D">
        <w:t>16 lipca 2025</w:t>
      </w:r>
      <w:r w:rsidRPr="00A5080B">
        <w:t xml:space="preserve"> r. (wpływ: </w:t>
      </w:r>
      <w:r w:rsidR="0081076D">
        <w:t>16.07.2025</w:t>
      </w:r>
      <w:r w:rsidRPr="00A5080B">
        <w:t xml:space="preserve"> r.) – wyraził opinię</w:t>
      </w:r>
      <w:r w:rsidR="005813A2">
        <w:t>, że nie ma potrzeby</w:t>
      </w:r>
      <w:r w:rsidRPr="00A5080B">
        <w:t xml:space="preserve"> przeprowadzenia oceny oddziaływania przedsięwzięcia na środowisko;</w:t>
      </w:r>
      <w:r w:rsidR="005813A2">
        <w:t xml:space="preserve"> wskazał na </w:t>
      </w:r>
      <w:r w:rsidR="005813A2" w:rsidRPr="005813A2">
        <w:t xml:space="preserve">konieczność określenia w decyzji o środowiskowych uwarunkowaniach warunków lub wymagań, o których mowa w art. 82 ust. 1 pkt 1 lit. b lub c, lub nałożenia obowiązku działań, o którym mowa w art. 82 ust. 1 pkt 2 lit. b lub c ustawy </w:t>
      </w:r>
      <w:proofErr w:type="spellStart"/>
      <w:r w:rsidR="005813A2" w:rsidRPr="005813A2">
        <w:t>ooś</w:t>
      </w:r>
      <w:proofErr w:type="spellEnd"/>
      <w:r w:rsidR="005813A2" w:rsidRPr="005813A2">
        <w:t>:</w:t>
      </w:r>
    </w:p>
    <w:p w14:paraId="7D8F0788" w14:textId="77777777" w:rsidR="005813A2" w:rsidRDefault="005813A2" w:rsidP="005813A2">
      <w:pPr>
        <w:pStyle w:val="Akapitzlist"/>
        <w:numPr>
          <w:ilvl w:val="0"/>
          <w:numId w:val="27"/>
        </w:numPr>
        <w:spacing w:before="120" w:after="0" w:line="240" w:lineRule="auto"/>
        <w:ind w:left="567" w:right="17" w:hanging="283"/>
        <w:contextualSpacing w:val="0"/>
        <w:jc w:val="both"/>
      </w:pPr>
      <w:r>
        <w:t xml:space="preserve">prace budowlane </w:t>
      </w:r>
      <w:r w:rsidRPr="00E10482">
        <w:rPr>
          <w:rFonts w:cs="Calibri"/>
        </w:rPr>
        <w:t>należy</w:t>
      </w:r>
      <w:r>
        <w:t xml:space="preserve"> </w:t>
      </w:r>
      <w:r w:rsidRPr="00E10482">
        <w:rPr>
          <w:rFonts w:cs="Calibri"/>
        </w:rPr>
        <w:t>prowadzić</w:t>
      </w:r>
      <w:r>
        <w:t xml:space="preserve"> w sposób </w:t>
      </w:r>
      <w:r w:rsidRPr="00E10482">
        <w:rPr>
          <w:rFonts w:cs="Calibri"/>
        </w:rPr>
        <w:t>eliminujący</w:t>
      </w:r>
      <w:r>
        <w:t xml:space="preserve"> zanieczyszczenia gleb i wód gruntowych. Nie </w:t>
      </w:r>
      <w:r w:rsidRPr="00E10482">
        <w:rPr>
          <w:rFonts w:cs="Calibri"/>
        </w:rPr>
        <w:t>należy</w:t>
      </w:r>
      <w:r>
        <w:t xml:space="preserve"> </w:t>
      </w:r>
      <w:r w:rsidRPr="00E10482">
        <w:rPr>
          <w:rFonts w:cs="Calibri"/>
        </w:rPr>
        <w:t>dopuszczać</w:t>
      </w:r>
      <w:r>
        <w:t xml:space="preserve"> do zanieczyszczenia wykopów, </w:t>
      </w:r>
      <w:r w:rsidRPr="00E10482">
        <w:rPr>
          <w:rFonts w:cs="Calibri"/>
        </w:rPr>
        <w:t>zwłaszcza</w:t>
      </w:r>
      <w:r>
        <w:t xml:space="preserve"> substancjami ropopochodnymi i olejowymi. W przypadku awaryjnych wycieków substancji ropopochodnych, zanieczyszczone miejsce </w:t>
      </w:r>
      <w:r w:rsidRPr="00E10482">
        <w:rPr>
          <w:rFonts w:cs="Calibri"/>
        </w:rPr>
        <w:t>należy</w:t>
      </w:r>
      <w:r>
        <w:t xml:space="preserve"> jak najszybciej </w:t>
      </w:r>
      <w:r w:rsidRPr="00E10482">
        <w:rPr>
          <w:rFonts w:cs="Calibri"/>
        </w:rPr>
        <w:t>oczyścić</w:t>
      </w:r>
      <w:r>
        <w:t xml:space="preserve"> przy </w:t>
      </w:r>
      <w:r w:rsidRPr="00E10482">
        <w:rPr>
          <w:rFonts w:cs="Calibri"/>
        </w:rPr>
        <w:t>użyciu</w:t>
      </w:r>
      <w:r>
        <w:t xml:space="preserve"> sorbentów substancji ropopochodnych;</w:t>
      </w:r>
    </w:p>
    <w:p w14:paraId="7320DE38" w14:textId="155FC6BA" w:rsidR="005813A2" w:rsidRDefault="005813A2" w:rsidP="005813A2">
      <w:pPr>
        <w:pStyle w:val="Akapitzlist"/>
        <w:numPr>
          <w:ilvl w:val="0"/>
          <w:numId w:val="27"/>
        </w:numPr>
        <w:spacing w:before="120" w:after="0" w:line="240" w:lineRule="auto"/>
        <w:ind w:left="567" w:right="17" w:hanging="283"/>
        <w:contextualSpacing w:val="0"/>
        <w:jc w:val="both"/>
      </w:pPr>
      <w:r>
        <w:t xml:space="preserve">odpady </w:t>
      </w:r>
      <w:r w:rsidRPr="00E10482">
        <w:rPr>
          <w:rFonts w:cs="Calibri"/>
        </w:rPr>
        <w:t>powstające</w:t>
      </w:r>
      <w:r>
        <w:t xml:space="preserve"> w trakcie prac budowlanych </w:t>
      </w:r>
      <w:r w:rsidRPr="00E10482">
        <w:rPr>
          <w:rFonts w:cs="Calibri"/>
        </w:rPr>
        <w:t>należy</w:t>
      </w:r>
      <w:r>
        <w:t xml:space="preserve"> </w:t>
      </w:r>
      <w:r w:rsidRPr="00E10482">
        <w:rPr>
          <w:rFonts w:cs="Calibri"/>
        </w:rPr>
        <w:t>magazynować</w:t>
      </w:r>
      <w:r>
        <w:t xml:space="preserve"> selektywnie </w:t>
      </w:r>
      <w:r>
        <w:br/>
        <w:t xml:space="preserve">w wyznaczonych miejscach. </w:t>
      </w:r>
      <w:r w:rsidRPr="00E10482">
        <w:rPr>
          <w:rFonts w:cs="Calibri"/>
        </w:rPr>
        <w:t>Wyodrębnione</w:t>
      </w:r>
      <w:r>
        <w:t xml:space="preserve"> i zorganizowane miejsce na gromadzenie odpadów niebezpiecznych musi </w:t>
      </w:r>
      <w:r w:rsidRPr="00E10482">
        <w:rPr>
          <w:rFonts w:cs="Calibri"/>
        </w:rPr>
        <w:t>być</w:t>
      </w:r>
      <w:r>
        <w:t xml:space="preserve"> zlokalizowane na nieprzepuszczalnym </w:t>
      </w:r>
      <w:r w:rsidRPr="00E10482">
        <w:rPr>
          <w:rFonts w:cs="Calibri"/>
        </w:rPr>
        <w:t>podłożu,</w:t>
      </w:r>
      <w:r>
        <w:t xml:space="preserve"> zabezpieczonym przed </w:t>
      </w:r>
      <w:r w:rsidRPr="00E10482">
        <w:rPr>
          <w:rFonts w:cs="Calibri"/>
        </w:rPr>
        <w:t>wpływem</w:t>
      </w:r>
      <w:r>
        <w:t xml:space="preserve"> czynników atmosferycznych, </w:t>
      </w:r>
      <w:r w:rsidRPr="00E10482">
        <w:rPr>
          <w:rFonts w:cs="Calibri"/>
        </w:rPr>
        <w:t>zapobiegającym</w:t>
      </w:r>
      <w:r>
        <w:t xml:space="preserve"> </w:t>
      </w:r>
      <w:r w:rsidRPr="00E10482">
        <w:rPr>
          <w:rFonts w:cs="Calibri"/>
        </w:rPr>
        <w:t>możliwości</w:t>
      </w:r>
      <w:r>
        <w:t xml:space="preserve"> przedostania </w:t>
      </w:r>
      <w:r w:rsidRPr="00E10482">
        <w:rPr>
          <w:rFonts w:cs="Calibri"/>
        </w:rPr>
        <w:t>się</w:t>
      </w:r>
      <w:r>
        <w:t xml:space="preserve"> do </w:t>
      </w:r>
      <w:r w:rsidRPr="00E10482">
        <w:rPr>
          <w:rFonts w:cs="Calibri"/>
        </w:rPr>
        <w:t>środowiska</w:t>
      </w:r>
      <w:r>
        <w:t xml:space="preserve"> gruntowo-wodnego zanieczyszczonych substancji;</w:t>
      </w:r>
    </w:p>
    <w:p w14:paraId="4EFA0740" w14:textId="77777777" w:rsidR="005813A2" w:rsidRPr="00E10482" w:rsidRDefault="005813A2" w:rsidP="005813A2">
      <w:pPr>
        <w:pStyle w:val="Akapitzlist"/>
        <w:numPr>
          <w:ilvl w:val="0"/>
          <w:numId w:val="27"/>
        </w:numPr>
        <w:spacing w:before="120" w:after="0" w:line="240" w:lineRule="auto"/>
        <w:ind w:left="567" w:right="17" w:hanging="283"/>
        <w:contextualSpacing w:val="0"/>
        <w:jc w:val="both"/>
      </w:pPr>
      <w:r>
        <w:t xml:space="preserve">w trakcie realizacji </w:t>
      </w:r>
      <w:r w:rsidRPr="00E10482">
        <w:rPr>
          <w:rFonts w:cs="Calibri"/>
        </w:rPr>
        <w:t>przedsięwzięcie</w:t>
      </w:r>
      <w:r>
        <w:t xml:space="preserve"> </w:t>
      </w:r>
      <w:r w:rsidRPr="00E10482">
        <w:rPr>
          <w:rFonts w:cs="Calibri"/>
        </w:rPr>
        <w:t>zaopatrzyć</w:t>
      </w:r>
      <w:r>
        <w:t xml:space="preserve"> w </w:t>
      </w:r>
      <w:r w:rsidRPr="00E10482">
        <w:rPr>
          <w:rFonts w:cs="Calibri"/>
        </w:rPr>
        <w:t>bezodpływowe</w:t>
      </w:r>
      <w:r>
        <w:t xml:space="preserve"> kabiny sanitarne </w:t>
      </w:r>
      <w:r w:rsidRPr="00E10482">
        <w:rPr>
          <w:rFonts w:cs="Calibri"/>
        </w:rPr>
        <w:t>(posiadające</w:t>
      </w:r>
      <w:r>
        <w:t xml:space="preserve"> szczelne zbiorniki na </w:t>
      </w:r>
      <w:r w:rsidRPr="00E10482">
        <w:rPr>
          <w:rFonts w:cs="Calibri"/>
        </w:rPr>
        <w:t>ścieki</w:t>
      </w:r>
      <w:r>
        <w:t xml:space="preserve"> socjalno-bytowe). Zgromadzone </w:t>
      </w:r>
      <w:r w:rsidRPr="00E10482">
        <w:rPr>
          <w:rFonts w:cs="Calibri"/>
        </w:rPr>
        <w:t>ścieki</w:t>
      </w:r>
      <w:r>
        <w:t xml:space="preserve"> </w:t>
      </w:r>
      <w:r w:rsidRPr="00E10482">
        <w:rPr>
          <w:rFonts w:cs="Calibri"/>
        </w:rPr>
        <w:t>dostarczać</w:t>
      </w:r>
      <w:r>
        <w:t xml:space="preserve"> do oczyszczalni </w:t>
      </w:r>
      <w:r w:rsidRPr="00E10482">
        <w:rPr>
          <w:rFonts w:cs="Calibri"/>
        </w:rPr>
        <w:t>ścieków</w:t>
      </w:r>
      <w:r>
        <w:rPr>
          <w:rFonts w:cs="Calibri"/>
        </w:rPr>
        <w:t>;</w:t>
      </w:r>
    </w:p>
    <w:p w14:paraId="68F4F44B" w14:textId="77777777" w:rsidR="005813A2" w:rsidRDefault="005813A2" w:rsidP="005813A2">
      <w:pPr>
        <w:pStyle w:val="Akapitzlist"/>
        <w:numPr>
          <w:ilvl w:val="0"/>
          <w:numId w:val="27"/>
        </w:numPr>
        <w:spacing w:before="120" w:after="0" w:line="240" w:lineRule="auto"/>
        <w:ind w:left="567" w:right="17" w:hanging="283"/>
        <w:contextualSpacing w:val="0"/>
        <w:jc w:val="both"/>
      </w:pPr>
      <w:r>
        <w:t xml:space="preserve">na etapie eksploatacji </w:t>
      </w:r>
      <w:r w:rsidRPr="00E10482">
        <w:rPr>
          <w:rFonts w:cs="Calibri"/>
        </w:rPr>
        <w:t>przedsięwzięcia,</w:t>
      </w:r>
      <w:r>
        <w:t xml:space="preserve"> </w:t>
      </w:r>
      <w:r w:rsidRPr="00E10482">
        <w:rPr>
          <w:rFonts w:cs="Calibri"/>
        </w:rPr>
        <w:t>ścieki</w:t>
      </w:r>
      <w:r>
        <w:t xml:space="preserve"> socjalno-bytowe </w:t>
      </w:r>
      <w:r w:rsidRPr="00E10482">
        <w:rPr>
          <w:rFonts w:cs="Calibri"/>
        </w:rPr>
        <w:t>odprowadzać</w:t>
      </w:r>
      <w:r>
        <w:t xml:space="preserve"> do szczelnych zbiorników </w:t>
      </w:r>
      <w:r w:rsidRPr="00E10482">
        <w:rPr>
          <w:rFonts w:cs="Calibri"/>
        </w:rPr>
        <w:t>bezodpływowych,</w:t>
      </w:r>
      <w:r>
        <w:t xml:space="preserve"> a </w:t>
      </w:r>
      <w:r w:rsidRPr="00E10482">
        <w:rPr>
          <w:rFonts w:cs="Calibri"/>
        </w:rPr>
        <w:t>następnie</w:t>
      </w:r>
      <w:r>
        <w:t xml:space="preserve"> </w:t>
      </w:r>
      <w:r w:rsidRPr="00E10482">
        <w:rPr>
          <w:rFonts w:cs="Calibri"/>
        </w:rPr>
        <w:t>wywozić</w:t>
      </w:r>
      <w:r>
        <w:t xml:space="preserve"> do oczyszczalni </w:t>
      </w:r>
      <w:r w:rsidRPr="00E10482">
        <w:rPr>
          <w:rFonts w:cs="Calibri"/>
        </w:rPr>
        <w:t>ścieków.</w:t>
      </w:r>
      <w:r>
        <w:t xml:space="preserve"> Po wybudowaniu kanalizacji sanitarnej </w:t>
      </w:r>
      <w:r w:rsidRPr="00E10482">
        <w:rPr>
          <w:rFonts w:cs="Calibri"/>
        </w:rPr>
        <w:t>ścieki</w:t>
      </w:r>
      <w:r>
        <w:t xml:space="preserve"> socjalno-bytowe </w:t>
      </w:r>
      <w:r w:rsidRPr="00E10482">
        <w:rPr>
          <w:rFonts w:cs="Calibri"/>
        </w:rPr>
        <w:t>odprowadzać</w:t>
      </w:r>
      <w:r>
        <w:t xml:space="preserve"> do sieci kanalizacyjnej;</w:t>
      </w:r>
    </w:p>
    <w:p w14:paraId="184CDD7B" w14:textId="77777777" w:rsidR="005813A2" w:rsidRDefault="005813A2" w:rsidP="005813A2">
      <w:pPr>
        <w:pStyle w:val="Akapitzlist"/>
        <w:numPr>
          <w:ilvl w:val="0"/>
          <w:numId w:val="27"/>
        </w:numPr>
        <w:spacing w:before="120" w:after="0" w:line="240" w:lineRule="auto"/>
        <w:ind w:left="567" w:right="17" w:hanging="283"/>
        <w:contextualSpacing w:val="0"/>
        <w:jc w:val="both"/>
      </w:pPr>
      <w:r w:rsidRPr="00E10482">
        <w:rPr>
          <w:rFonts w:cs="Calibri"/>
        </w:rPr>
        <w:t>użycia</w:t>
      </w:r>
      <w:r>
        <w:t xml:space="preserve"> szczelnych zbiorników na </w:t>
      </w:r>
      <w:r w:rsidRPr="00E10482">
        <w:rPr>
          <w:rFonts w:cs="Calibri"/>
        </w:rPr>
        <w:t>nieczystości</w:t>
      </w:r>
      <w:r>
        <w:t xml:space="preserve"> </w:t>
      </w:r>
      <w:r w:rsidRPr="00E10482">
        <w:rPr>
          <w:rFonts w:cs="Calibri"/>
        </w:rPr>
        <w:t>ciekłe</w:t>
      </w:r>
      <w:r>
        <w:t xml:space="preserve"> zgodnych z </w:t>
      </w:r>
      <w:r w:rsidRPr="00E10482">
        <w:rPr>
          <w:rFonts w:cs="Calibri"/>
        </w:rPr>
        <w:t>obowiązującymi</w:t>
      </w:r>
      <w:r>
        <w:t xml:space="preserve"> normami;</w:t>
      </w:r>
    </w:p>
    <w:p w14:paraId="57D9714D" w14:textId="77777777" w:rsidR="005813A2" w:rsidRPr="00DF13E9" w:rsidRDefault="005813A2" w:rsidP="005813A2">
      <w:pPr>
        <w:pStyle w:val="Akapitzlist"/>
        <w:numPr>
          <w:ilvl w:val="0"/>
          <w:numId w:val="27"/>
        </w:numPr>
        <w:spacing w:before="120" w:after="0" w:line="240" w:lineRule="auto"/>
        <w:ind w:left="567" w:right="17" w:hanging="283"/>
        <w:contextualSpacing w:val="0"/>
        <w:jc w:val="both"/>
      </w:pPr>
      <w:r>
        <w:t xml:space="preserve">na etapie eksploatacji inwestycji zaopatrzenie w </w:t>
      </w:r>
      <w:r w:rsidRPr="00DF13E9">
        <w:rPr>
          <w:rFonts w:cs="Calibri"/>
        </w:rPr>
        <w:t>wodę</w:t>
      </w:r>
      <w:r>
        <w:t xml:space="preserve"> </w:t>
      </w:r>
      <w:r w:rsidRPr="00DF13E9">
        <w:rPr>
          <w:rFonts w:cs="Calibri"/>
        </w:rPr>
        <w:t>realizować</w:t>
      </w:r>
      <w:r>
        <w:t xml:space="preserve"> z sieci </w:t>
      </w:r>
      <w:r w:rsidRPr="00DF13E9">
        <w:rPr>
          <w:rFonts w:cs="Calibri"/>
        </w:rPr>
        <w:t>wodociągowej</w:t>
      </w:r>
      <w:r>
        <w:rPr>
          <w:rFonts w:cs="Calibri"/>
        </w:rPr>
        <w:t>;</w:t>
      </w:r>
    </w:p>
    <w:p w14:paraId="4BDC8AF6" w14:textId="77777777" w:rsidR="005813A2" w:rsidRDefault="005813A2" w:rsidP="005813A2">
      <w:pPr>
        <w:pStyle w:val="Akapitzlist"/>
        <w:numPr>
          <w:ilvl w:val="0"/>
          <w:numId w:val="27"/>
        </w:numPr>
        <w:spacing w:before="120" w:after="0" w:line="240" w:lineRule="auto"/>
        <w:ind w:left="567" w:right="17" w:hanging="283"/>
        <w:contextualSpacing w:val="0"/>
        <w:jc w:val="both"/>
      </w:pPr>
      <w:r>
        <w:t xml:space="preserve">wody opadowe i roztopowe </w:t>
      </w:r>
      <w:r w:rsidRPr="00DF13E9">
        <w:rPr>
          <w:rFonts w:cs="Calibri"/>
        </w:rPr>
        <w:t>odprowadzać</w:t>
      </w:r>
      <w:r>
        <w:t xml:space="preserve"> na teren nieutwardzony </w:t>
      </w:r>
      <w:r w:rsidRPr="00DF13E9">
        <w:rPr>
          <w:rFonts w:cs="Calibri"/>
        </w:rPr>
        <w:t>działki.</w:t>
      </w:r>
    </w:p>
    <w:p w14:paraId="62B77297" w14:textId="20414EF4" w:rsidR="00722273" w:rsidRPr="00402ED9" w:rsidRDefault="00722273" w:rsidP="00722273">
      <w:pPr>
        <w:numPr>
          <w:ilvl w:val="0"/>
          <w:numId w:val="3"/>
        </w:numPr>
        <w:spacing w:before="120" w:after="0" w:line="240" w:lineRule="auto"/>
        <w:ind w:left="284" w:hanging="284"/>
        <w:jc w:val="both"/>
        <w:rPr>
          <w:rFonts w:cs="Calibri"/>
        </w:rPr>
      </w:pPr>
      <w:r w:rsidRPr="00402ED9">
        <w:rPr>
          <w:rFonts w:cs="Calibri"/>
        </w:rPr>
        <w:t>Państwowy Powiatowy Inspektor Sanitarny w Człuchowie, ul. Sobieskiego 4, 77-300 Człuchów – pismo znak:</w:t>
      </w:r>
      <w:r w:rsidR="0081076D" w:rsidRPr="0081076D">
        <w:t xml:space="preserve"> </w:t>
      </w:r>
      <w:r w:rsidR="0081076D">
        <w:t>ZNS.9022.215.2025.EZ</w:t>
      </w:r>
      <w:r w:rsidRPr="00402ED9">
        <w:rPr>
          <w:rFonts w:cs="Calibri"/>
        </w:rPr>
        <w:t xml:space="preserve"> z dnia </w:t>
      </w:r>
      <w:r w:rsidR="0081076D">
        <w:rPr>
          <w:rFonts w:cs="Calibri"/>
        </w:rPr>
        <w:t>14.07.2025</w:t>
      </w:r>
      <w:r w:rsidRPr="00402ED9">
        <w:rPr>
          <w:rFonts w:cs="Calibri"/>
        </w:rPr>
        <w:t xml:space="preserve"> r. (wpływ: </w:t>
      </w:r>
      <w:r w:rsidR="0081076D">
        <w:rPr>
          <w:rFonts w:cs="Calibri"/>
        </w:rPr>
        <w:t>15.07.2025</w:t>
      </w:r>
      <w:r w:rsidRPr="00402ED9">
        <w:rPr>
          <w:rFonts w:cs="Calibri"/>
        </w:rPr>
        <w:t xml:space="preserve"> r.) wyraził opinię, że </w:t>
      </w:r>
      <w:r w:rsidRPr="00402ED9">
        <w:rPr>
          <w:rFonts w:cs="Calibri"/>
        </w:rPr>
        <w:br/>
      </w:r>
      <w:r w:rsidRPr="00402ED9">
        <w:rPr>
          <w:rFonts w:cs="Calibri"/>
        </w:rPr>
        <w:lastRenderedPageBreak/>
        <w:t>przeprowadzenie oceny oddziaływania przedmiotowego przedsięwzięcia na środowisko nie jest wymagane, planowana inwestycja nie wpłynie na pogorszenie warunków higieniczno – sanitarnych.</w:t>
      </w:r>
    </w:p>
    <w:p w14:paraId="32B4091C" w14:textId="77777777" w:rsidR="00722273" w:rsidRDefault="00722273" w:rsidP="00722273">
      <w:pPr>
        <w:tabs>
          <w:tab w:val="left" w:pos="540"/>
        </w:tabs>
        <w:spacing w:before="120" w:after="0" w:line="240" w:lineRule="auto"/>
        <w:jc w:val="both"/>
      </w:pPr>
      <w:r w:rsidRPr="00A5080B">
        <w:t xml:space="preserve">Wójt Gminy Człuchów uwzględniając analizowane w toku postępowania uwarunkowania określone </w:t>
      </w:r>
      <w:r w:rsidRPr="00A5080B">
        <w:br/>
        <w:t>w art. 63 ust. 1 ww. ustawy, ustalił i zważył co następuje, biorąc pod uwagę:</w:t>
      </w:r>
    </w:p>
    <w:p w14:paraId="3FCE537C" w14:textId="77777777" w:rsidR="00722273" w:rsidRPr="00A5080B" w:rsidRDefault="00722273" w:rsidP="00722273">
      <w:pPr>
        <w:tabs>
          <w:tab w:val="left" w:pos="540"/>
        </w:tabs>
        <w:spacing w:before="120" w:after="0" w:line="240" w:lineRule="auto"/>
        <w:jc w:val="both"/>
      </w:pPr>
    </w:p>
    <w:p w14:paraId="69658D7E" w14:textId="77777777" w:rsidR="00722273" w:rsidRPr="00A5080B" w:rsidRDefault="00A91603" w:rsidP="00722273">
      <w:pPr>
        <w:numPr>
          <w:ilvl w:val="1"/>
          <w:numId w:val="3"/>
        </w:numPr>
        <w:tabs>
          <w:tab w:val="left" w:pos="284"/>
        </w:tabs>
        <w:spacing w:before="120" w:after="0" w:line="240" w:lineRule="auto"/>
        <w:ind w:left="567" w:hanging="567"/>
        <w:jc w:val="both"/>
        <w:rPr>
          <w:b/>
        </w:rPr>
      </w:pPr>
      <w:r>
        <w:rPr>
          <w:b/>
        </w:rPr>
        <w:t>R</w:t>
      </w:r>
      <w:r w:rsidR="00722273" w:rsidRPr="00A5080B">
        <w:rPr>
          <w:b/>
        </w:rPr>
        <w:t>odzaj i charakterystykę przedsięwzięcia, z uwzględnieniem:</w:t>
      </w:r>
    </w:p>
    <w:p w14:paraId="425EE549" w14:textId="334725BB" w:rsidR="00210463" w:rsidRDefault="00210463" w:rsidP="00210463">
      <w:pPr>
        <w:spacing w:before="120" w:after="0" w:line="240" w:lineRule="auto"/>
        <w:ind w:right="23"/>
        <w:jc w:val="both"/>
      </w:pPr>
      <w:r>
        <w:t>a) skali przedsięwzięcia i wielkości zajmowanego terenu oraz ich wzajemnych proporcji, a także istotnych rozwiązań charakteryzujących przedsięwzięcie:</w:t>
      </w:r>
    </w:p>
    <w:p w14:paraId="1ACE7F5A" w14:textId="72019931" w:rsidR="0081076D" w:rsidRDefault="0081076D" w:rsidP="004C56F9">
      <w:pPr>
        <w:spacing w:before="120" w:after="0" w:line="240" w:lineRule="auto"/>
        <w:ind w:right="23" w:firstLine="567"/>
        <w:jc w:val="both"/>
      </w:pPr>
      <w:bookmarkStart w:id="5" w:name="_Hlk209475356"/>
      <w:r>
        <w:t xml:space="preserve">Planowane przedsięwzięcie będzie polegało na budowie 34 budynków mieszkalnych </w:t>
      </w:r>
      <w:r w:rsidR="004C56F9">
        <w:br/>
      </w:r>
      <w:r>
        <w:t>w zabudowie mieszkaniowej jednorodzinnej. Najbliższe sąsiedztwo terenu stanowi teren zabudowy mieszkaniowej jednorodzinnej i tereny rolne oraz leśne. Poszczególne budynki zrealizowane zostaną na działkach ewidencyjnych nr 429/30, 429/31, 429/32, 429/33, 429/34, 429/35, 429/36, 429/37, 429/38, 429/39, 429/40, obr. Rychnowy o łącznej powierzchni 4,8703 ha, do których będą prowadziły drogi utworzone na gruntach rolnych na działkach nr 429/31 i 429/36 o powierzchni 0,7398 ha.</w:t>
      </w:r>
    </w:p>
    <w:p w14:paraId="7EF86A65" w14:textId="6019A960" w:rsidR="0081076D" w:rsidRDefault="0081076D" w:rsidP="004C56F9">
      <w:pPr>
        <w:spacing w:before="120" w:after="0" w:line="240" w:lineRule="auto"/>
        <w:ind w:right="23" w:firstLine="567"/>
        <w:jc w:val="both"/>
      </w:pPr>
      <w:r>
        <w:t>Powierzchnia pojedynczego budynku wyniesie ok. 120 m², a powierzchnia utwardzeń wyniesie ok. 330 m². Poza budynkami mieszkalnymi zrealizowane mogą zostać również budynki gospodarcze lub garażowe stanowiące uzupełnienie planowanej zabudowy wraz z elementami małej architektury, infrastrukturą techniczną i zielenią ogrodową.</w:t>
      </w:r>
    </w:p>
    <w:p w14:paraId="1B16A891" w14:textId="4A294A9E" w:rsidR="0081076D" w:rsidRDefault="0081076D" w:rsidP="004C56F9">
      <w:pPr>
        <w:spacing w:before="120" w:after="0" w:line="240" w:lineRule="auto"/>
        <w:ind w:right="23" w:firstLine="567"/>
        <w:jc w:val="both"/>
      </w:pPr>
      <w:r>
        <w:t xml:space="preserve">Budynki mieszkalne wykonane zostaną w technologii tradycyjnej z materiałów przyjaznych środowisku i sprawdzonych w budownictwie oraz posiadających odpowiednie certyfikaty wraz </w:t>
      </w:r>
      <w:r w:rsidR="004C56F9">
        <w:br/>
      </w:r>
      <w:r>
        <w:t>z aprobatami technicznymi. Pokrycie dachu dwuspadowego stanowić będzie blacha, blachodachówka lub dachówka betonowa lub ceramiczna.</w:t>
      </w:r>
    </w:p>
    <w:p w14:paraId="4F4D9087" w14:textId="3C7DE4F1" w:rsidR="0081076D" w:rsidRDefault="0081076D" w:rsidP="0063065F">
      <w:pPr>
        <w:spacing w:before="120" w:after="0" w:line="240" w:lineRule="auto"/>
        <w:ind w:right="23" w:firstLine="567"/>
        <w:jc w:val="both"/>
      </w:pPr>
      <w:r>
        <w:t>Planowane jest</w:t>
      </w:r>
      <w:r w:rsidR="004C56F9">
        <w:t>,</w:t>
      </w:r>
      <w:r>
        <w:t xml:space="preserve"> aby dom</w:t>
      </w:r>
      <w:r w:rsidR="00722273" w:rsidRPr="00117DDA">
        <w:t xml:space="preserve"> </w:t>
      </w:r>
      <w:r>
        <w:t>ogrzewany był z użyciem kotła wrzutowego opalanego biomasą, pelletem lub kotła kondensacyjnego opalanego gazem skraplanym. Opcjonalnie istnieje możliwość wykorzystania OZE. Ścieki bytowe będą odprowadzane do szczelnych zbiorników bezodpływowych. Woda do celów socjalno-bytowych będzie pobierana z projektowanej sieci wodociągowej. Budynki będą zasilane energią elektryczną z sieci elektroenergetycznej. Odpady będą selektywnie gromadz</w:t>
      </w:r>
      <w:r w:rsidR="004C56F9">
        <w:t>one</w:t>
      </w:r>
      <w:r>
        <w:t xml:space="preserve"> w pojemnikach, odbiór przez uprawnioną firmę na zasadach ustalonych przez Gminę Człuchów.</w:t>
      </w:r>
    </w:p>
    <w:p w14:paraId="712CB311" w14:textId="77777777" w:rsidR="00210463" w:rsidRDefault="00210463" w:rsidP="004C56F9">
      <w:pPr>
        <w:spacing w:before="120" w:after="0" w:line="240" w:lineRule="auto"/>
        <w:ind w:right="23" w:firstLine="357"/>
        <w:jc w:val="both"/>
      </w:pPr>
    </w:p>
    <w:bookmarkEnd w:id="5"/>
    <w:p w14:paraId="632CC338" w14:textId="77777777" w:rsidR="00210463" w:rsidRDefault="00210463" w:rsidP="004C56F9">
      <w:pPr>
        <w:spacing w:before="120" w:after="0" w:line="240" w:lineRule="auto"/>
        <w:ind w:right="23"/>
        <w:jc w:val="both"/>
      </w:pPr>
      <w:r>
        <w:t xml:space="preserve">b) powiązań z innymi przedsięwzięciami, w szczególności kumulowania się oddziaływań przedsięwzięć realizowanych i zrealizowanych, dla których została wydana decyzja o środowiskowych uwarunkowaniach, znajdujących się na terenie, na którym planuje się realizację przedsięwzięcia, oraz w obszarze oddziaływania przedsięwzięcia lub których oddziaływania mieszczą się w obszarze oddziaływania planowanego przedsięwzięcia w zakresie, w jakim ich oddziaływania mogą prowadzić do skumulowania oddziaływań z planowanym przedsięwzięciem: </w:t>
      </w:r>
    </w:p>
    <w:p w14:paraId="3F5B5AC6" w14:textId="2EED5D9B" w:rsidR="004C56F9" w:rsidRDefault="00210463" w:rsidP="004C56F9">
      <w:pPr>
        <w:spacing w:before="120" w:after="0" w:line="240" w:lineRule="auto"/>
        <w:ind w:right="23"/>
        <w:jc w:val="both"/>
      </w:pPr>
      <w:r>
        <w:t>Brak powiązań z innymi przedsięwzięciami; nie wystąpi kumulacja oddziaływań przedsięwzięć znajdujących się na terenach nieruchomości sąsiednich.</w:t>
      </w:r>
    </w:p>
    <w:p w14:paraId="250E4157" w14:textId="77777777" w:rsidR="00210463" w:rsidRDefault="00210463" w:rsidP="004C56F9">
      <w:pPr>
        <w:spacing w:before="120" w:after="0" w:line="240" w:lineRule="auto"/>
        <w:ind w:right="23"/>
        <w:jc w:val="both"/>
      </w:pPr>
    </w:p>
    <w:p w14:paraId="6D08ABAB" w14:textId="77777777" w:rsidR="00210463" w:rsidRDefault="00210463" w:rsidP="004C56F9">
      <w:pPr>
        <w:spacing w:before="120" w:after="0" w:line="240" w:lineRule="auto"/>
        <w:ind w:right="23"/>
        <w:jc w:val="both"/>
      </w:pPr>
      <w:r>
        <w:t xml:space="preserve">c) różnorodności biologicznej, wykorzystywania zasobów naturalnych, w tym gleby, wody i powierzchni ziemi: </w:t>
      </w:r>
    </w:p>
    <w:p w14:paraId="05821F8B" w14:textId="79DEA263" w:rsidR="00210463" w:rsidRDefault="00210463" w:rsidP="004C56F9">
      <w:pPr>
        <w:spacing w:before="120" w:after="0" w:line="240" w:lineRule="auto"/>
        <w:ind w:right="23"/>
        <w:jc w:val="both"/>
      </w:pPr>
      <w:r>
        <w:t>Na etapie realizacji inwestycji nie przewiduje się wykorzystania znacznych ilości surowców, materiałów, paliw i energii. Ich wykorzystanie będzie proporcjonalne do liczby budynków realizowanych na omawianym terenie. Zapotrzebowanie w paliwa, energię elektryczną czy wodę będzie krótkotrwałe i rozłożone w czasie. Wykorzystane zostaną materiały budowlane ogólnodostępne, niepogarszające stanu lokalnego środowiska.</w:t>
      </w:r>
    </w:p>
    <w:p w14:paraId="2B2B3DC9" w14:textId="77777777" w:rsidR="00210463" w:rsidRDefault="00210463" w:rsidP="004C56F9">
      <w:pPr>
        <w:spacing w:before="120" w:after="0" w:line="240" w:lineRule="auto"/>
        <w:ind w:right="23"/>
        <w:jc w:val="both"/>
      </w:pPr>
      <w:r>
        <w:lastRenderedPageBreak/>
        <w:t xml:space="preserve">Na etapie eksploatacji wykorzystane zostaną surowce niezbędne do funkcjonowania gospodarstwa domowego; woda, energia elektryczna, ewentualnie opał (paliwo stałe lub gazowe). </w:t>
      </w:r>
    </w:p>
    <w:p w14:paraId="205B4940" w14:textId="46378784" w:rsidR="00210463" w:rsidRPr="00210463" w:rsidRDefault="00210463" w:rsidP="00210463">
      <w:pPr>
        <w:spacing w:before="120" w:after="0" w:line="240" w:lineRule="auto"/>
        <w:ind w:right="23"/>
        <w:jc w:val="both"/>
      </w:pPr>
      <w:r w:rsidRPr="00210463">
        <w:t xml:space="preserve">Należy założyć, iż jedno gospodarstwo domowe zużyje 240 dm3 wody na 1 dobę (przy założeniu, iż </w:t>
      </w:r>
      <w:r w:rsidR="009801C3">
        <w:br/>
      </w:r>
      <w:r w:rsidRPr="00210463">
        <w:t>w domu przebywać będą średnio 3 osoby). W ciągu 1 roku zużycie wody w jednym gospodarstwie domowym wyniesie: 240 x 365 dni = 87 600 dm3 = 87,6 m</w:t>
      </w:r>
      <w:r w:rsidR="009801C3">
        <w:rPr>
          <w:rFonts w:ascii="Yu Mincho Light" w:eastAsia="Yu Mincho Light" w:hAnsi="Yu Mincho Light" w:hint="eastAsia"/>
        </w:rPr>
        <w:t>³</w:t>
      </w:r>
      <w:r w:rsidRPr="00210463">
        <w:t>.</w:t>
      </w:r>
    </w:p>
    <w:p w14:paraId="6915CEE6" w14:textId="1C2BF8EC" w:rsidR="00210463" w:rsidRPr="00210463" w:rsidRDefault="00210463" w:rsidP="00210463">
      <w:pPr>
        <w:spacing w:before="120" w:after="0" w:line="240" w:lineRule="auto"/>
        <w:ind w:right="23"/>
        <w:jc w:val="both"/>
      </w:pPr>
      <w:r w:rsidRPr="00210463">
        <w:t>Zużycie wody na terenie przedsięwzięcia w okresie eksploatacji będzie uzależnione od liczby zrealizowanych budynków mieszkalnych. Stanowić będzie krotność liczby budynków i zużywanej ilości wody dla jednego budynku w skali roku. Przy założeniu zrealizowanych 34 budynków mieszkalnych zużycie wody w skali roku wyniesie ok. 3000 m</w:t>
      </w:r>
      <w:r w:rsidR="009801C3">
        <w:rPr>
          <w:rFonts w:ascii="Yu Mincho Light" w:eastAsia="Yu Mincho Light" w:hAnsi="Yu Mincho Light" w:hint="eastAsia"/>
        </w:rPr>
        <w:t>³</w:t>
      </w:r>
      <w:r w:rsidRPr="00210463">
        <w:t>.</w:t>
      </w:r>
    </w:p>
    <w:p w14:paraId="01490D79" w14:textId="04AF45AB" w:rsidR="00210463" w:rsidRPr="00210463" w:rsidRDefault="00210463" w:rsidP="00210463">
      <w:pPr>
        <w:spacing w:before="120" w:after="0" w:line="240" w:lineRule="auto"/>
        <w:ind w:right="23"/>
        <w:jc w:val="both"/>
      </w:pPr>
      <w:r w:rsidRPr="00210463">
        <w:t>Przeciętne gospodarstwo domowe zużywa miesięcznie od kilkuset do kilku tysięcy kWh energii elektrycznej. Zużycie paliw wiąże się z ogrzewaniem budynku mieszkalnego. Wykorzystane do tego mogą być następujące surowce: biomasa, pellet, gaz ziemny bądź energia elektryczna. Rozpatrywane jest również wykorzystanie energii odnawialnej np. pompa ciepła.</w:t>
      </w:r>
    </w:p>
    <w:p w14:paraId="2198AB76" w14:textId="77777777" w:rsidR="00210463" w:rsidRDefault="00210463" w:rsidP="004C56F9">
      <w:pPr>
        <w:spacing w:before="120" w:after="0" w:line="240" w:lineRule="auto"/>
        <w:ind w:right="23"/>
        <w:jc w:val="both"/>
      </w:pPr>
    </w:p>
    <w:p w14:paraId="6D57F671" w14:textId="77777777" w:rsidR="00210463" w:rsidRDefault="00210463" w:rsidP="00210463">
      <w:pPr>
        <w:spacing w:before="120" w:after="0" w:line="240" w:lineRule="auto"/>
        <w:ind w:right="23"/>
        <w:jc w:val="both"/>
      </w:pPr>
      <w:r>
        <w:t xml:space="preserve">d) emisji i występowania innych uciążliwości: </w:t>
      </w:r>
    </w:p>
    <w:p w14:paraId="6975EF0D" w14:textId="3EFE9CA1" w:rsidR="00210463" w:rsidRDefault="00210463" w:rsidP="00210463">
      <w:pPr>
        <w:spacing w:before="120" w:after="0" w:line="240" w:lineRule="auto"/>
        <w:ind w:right="23"/>
        <w:jc w:val="both"/>
      </w:pPr>
      <w:r>
        <w:t xml:space="preserve">Na etapie realizacji planowanego przedsięwzięcia wystąpią przede wszystkim uciążliwości związane </w:t>
      </w:r>
      <w:r w:rsidR="009801C3">
        <w:br/>
      </w:r>
      <w:r>
        <w:t xml:space="preserve">z emisją pyłu i zanieczyszczeń do powietrza oraz emisja hałasu związana z pracami budowlanymi, </w:t>
      </w:r>
      <w:r w:rsidR="009801C3">
        <w:br/>
      </w:r>
      <w:r>
        <w:t xml:space="preserve">a także transportem materiałów budowlanych samochodami ciężarowymi oraz z pracą sprzętu budowlanego. </w:t>
      </w:r>
    </w:p>
    <w:p w14:paraId="52A7FF8B" w14:textId="07827AA3" w:rsidR="00210463" w:rsidRDefault="00210463" w:rsidP="00210463">
      <w:pPr>
        <w:spacing w:before="120" w:after="0" w:line="240" w:lineRule="auto"/>
        <w:ind w:right="23"/>
        <w:jc w:val="both"/>
      </w:pPr>
      <w:r>
        <w:t xml:space="preserve">Nie przewiduje się mycia sprzętu budowlanego na terenie budowy. W związku z powyższym na etapie realizacji ścieki technologiczne nie będą powstawały. </w:t>
      </w:r>
    </w:p>
    <w:p w14:paraId="252E9816" w14:textId="33A77F6E" w:rsidR="00210463" w:rsidRDefault="00210463" w:rsidP="00210463">
      <w:pPr>
        <w:spacing w:before="120" w:after="0" w:line="240" w:lineRule="auto"/>
        <w:ind w:right="23"/>
        <w:jc w:val="both"/>
      </w:pPr>
      <w:r>
        <w:t xml:space="preserve">Na etapie eksploatacji przedsięwzięcia źródłami emisji do powietrza i hałasu będzie ruch samochodów do budynków mieszkalnych. </w:t>
      </w:r>
    </w:p>
    <w:p w14:paraId="5452D1B0" w14:textId="3BD06BFD" w:rsidR="00210463" w:rsidRDefault="00210463" w:rsidP="00210463">
      <w:pPr>
        <w:spacing w:before="120" w:after="0" w:line="240" w:lineRule="auto"/>
        <w:ind w:right="23"/>
        <w:jc w:val="both"/>
      </w:pPr>
      <w:r>
        <w:t xml:space="preserve">W ramach inwestycji nie przewiduje się zainstalowania urządzeń powodujących uciążliwości dla człowieka i środowiska przyrodniczego. </w:t>
      </w:r>
    </w:p>
    <w:p w14:paraId="11DA213D" w14:textId="48CB9C49" w:rsidR="00210463" w:rsidRDefault="00210463" w:rsidP="00210463">
      <w:pPr>
        <w:spacing w:before="120" w:after="0" w:line="240" w:lineRule="auto"/>
        <w:ind w:right="23"/>
        <w:jc w:val="both"/>
      </w:pPr>
      <w:r>
        <w:t xml:space="preserve">Odpady wytwarzane w trakcie realizacji i eksploatacji planowanej inwestycji będą w sposób selektywny magazynowane w pojemnikach przystosowanych do określonych rodzajów odpadów, </w:t>
      </w:r>
      <w:r w:rsidR="009801C3">
        <w:br/>
      </w:r>
      <w:r>
        <w:t>a następnie będą przekazywane uprawnionym podmiotom do odzysku lub unieszkodliwienia.</w:t>
      </w:r>
    </w:p>
    <w:p w14:paraId="613159C2" w14:textId="77777777" w:rsidR="00210463" w:rsidRDefault="00210463" w:rsidP="004C56F9">
      <w:pPr>
        <w:spacing w:before="120" w:after="0" w:line="240" w:lineRule="auto"/>
        <w:ind w:right="23"/>
        <w:jc w:val="both"/>
      </w:pPr>
    </w:p>
    <w:p w14:paraId="3BE7A14E" w14:textId="3107FD56" w:rsidR="00210463" w:rsidRDefault="00210463" w:rsidP="00210463">
      <w:pPr>
        <w:spacing w:before="120" w:after="0" w:line="240" w:lineRule="auto"/>
        <w:ind w:right="23"/>
        <w:jc w:val="both"/>
      </w:pPr>
      <w:r>
        <w:t xml:space="preserve">e) ocenionego w oparciu o wiedzę naukową ryzyka wystąpienia poważnych awarii lub katastrof naturalnych i budowlanych, przy uwzględnieniu używanych substancji i stosowanych technologii, </w:t>
      </w:r>
      <w:r>
        <w:br/>
        <w:t xml:space="preserve">w tym ryzyka związanego ze zmianą klimatu: </w:t>
      </w:r>
    </w:p>
    <w:p w14:paraId="4DDEF4B4" w14:textId="6B897C30" w:rsidR="00210463" w:rsidRDefault="00210463" w:rsidP="00210463">
      <w:pPr>
        <w:spacing w:before="120" w:after="0" w:line="240" w:lineRule="auto"/>
        <w:ind w:right="23"/>
        <w:jc w:val="both"/>
      </w:pPr>
      <w:r>
        <w:t xml:space="preserve">Inwestycja nie należy do kategorii przedsięwzięć stwarzających zagrożenie wystąpienia poważnych awarii. Na terenie inwestycji nie będą występowały substancje niebezpieczne w ilości równej lub większej niż określone w załączniku do Rozporządzenia Ministra Rozwoju z dnia 29 stycznia 2016 r. </w:t>
      </w:r>
      <w:r>
        <w:br/>
        <w:t xml:space="preserve">w sprawie rodzajów i ilości znajdujących się w zakładzie substancji niebezpiecznych, decydujących </w:t>
      </w:r>
      <w:r>
        <w:br/>
        <w:t xml:space="preserve">o zaliczeniu zakładu do zakładu o zwiększonym lub dużym ryzyku wystąpienia poważnej awarii przemysłowej (Dz. U. z 2016 r., poz. 138).  </w:t>
      </w:r>
    </w:p>
    <w:p w14:paraId="2219A5CA" w14:textId="6D6D9ECB" w:rsidR="00210463" w:rsidRDefault="00210463" w:rsidP="00210463">
      <w:pPr>
        <w:spacing w:before="120" w:after="0" w:line="240" w:lineRule="auto"/>
        <w:ind w:right="23"/>
        <w:jc w:val="both"/>
      </w:pPr>
      <w:r>
        <w:t>Przedsięwzięcie na etapie budowy i eksploatacji nie wpłynie na pogłębienie zmian klimatycznych, gdyż nie będzie się wiązać ze zorganizowaną emisją zanieczyszczeń do powietrza, która jest głównym czynnikiem pogarszającym stan klimatu, ponadto funkcjonowanie przedsięwzięcia, nie będzie miało znaczącego wpływu na rozkład temperatur, kierunek i siłę wiatrów, ani stosunki wodne w okolicy. Wpływ klimatu i jego zmian nie będzie miał znaczenia dla przedmiotowego przedsięwzięcia.</w:t>
      </w:r>
    </w:p>
    <w:p w14:paraId="341932F8" w14:textId="77777777" w:rsidR="00210463" w:rsidRDefault="00210463" w:rsidP="004C56F9">
      <w:pPr>
        <w:spacing w:before="120" w:after="0" w:line="240" w:lineRule="auto"/>
        <w:ind w:right="23"/>
        <w:jc w:val="both"/>
      </w:pPr>
    </w:p>
    <w:p w14:paraId="48D93F42" w14:textId="77777777" w:rsidR="0063065F" w:rsidRDefault="0063065F" w:rsidP="004C56F9">
      <w:pPr>
        <w:spacing w:before="120" w:after="0" w:line="240" w:lineRule="auto"/>
        <w:ind w:right="23"/>
        <w:jc w:val="both"/>
      </w:pPr>
    </w:p>
    <w:p w14:paraId="6C8361B6" w14:textId="77777777" w:rsidR="0063065F" w:rsidRDefault="0063065F" w:rsidP="004C56F9">
      <w:pPr>
        <w:spacing w:before="120" w:after="0" w:line="240" w:lineRule="auto"/>
        <w:ind w:right="23"/>
        <w:jc w:val="both"/>
      </w:pPr>
    </w:p>
    <w:p w14:paraId="6C1C5B1C" w14:textId="5B56BB7A" w:rsidR="00210463" w:rsidRDefault="00210463" w:rsidP="004C56F9">
      <w:pPr>
        <w:spacing w:before="120" w:after="0" w:line="240" w:lineRule="auto"/>
        <w:ind w:right="23"/>
        <w:jc w:val="both"/>
      </w:pPr>
      <w:r>
        <w:t xml:space="preserve">f) przewidywanych ilości i rodzaju wytwarzanych odpadów oraz ich wpływu na środowisko, </w:t>
      </w:r>
      <w:r>
        <w:br/>
        <w:t>w przypadku</w:t>
      </w:r>
      <w:r w:rsidR="009801C3">
        <w:t>,</w:t>
      </w:r>
      <w:r>
        <w:t xml:space="preserve"> gdy planuje się ich powstawanie: </w:t>
      </w:r>
    </w:p>
    <w:p w14:paraId="2D80D39E" w14:textId="77777777" w:rsidR="00817E94" w:rsidRDefault="00210463" w:rsidP="004C56F9">
      <w:pPr>
        <w:spacing w:before="120" w:after="0" w:line="240" w:lineRule="auto"/>
        <w:ind w:right="23"/>
        <w:jc w:val="both"/>
      </w:pPr>
      <w:r>
        <w:t xml:space="preserve">Etap realizacji inwestycji </w:t>
      </w:r>
    </w:p>
    <w:p w14:paraId="2F58D75F" w14:textId="6DC880D2" w:rsidR="00210463" w:rsidRDefault="00210463" w:rsidP="004C56F9">
      <w:pPr>
        <w:spacing w:before="120" w:after="0" w:line="240" w:lineRule="auto"/>
        <w:ind w:right="23"/>
        <w:jc w:val="both"/>
      </w:pPr>
      <w:r>
        <w:t xml:space="preserve">Rodzaje wytwarzanych odpadów zostały określone na podstawie katalogu przedstawionego </w:t>
      </w:r>
      <w:r w:rsidR="00817E94">
        <w:br/>
      </w:r>
      <w:r>
        <w:t xml:space="preserve">w rozporządzeniu Ministra Klimatu z dnia 2 stycznia 2020 r. w sprawie katalogu odpadów </w:t>
      </w:r>
      <w:r w:rsidR="00817E94">
        <w:br/>
      </w:r>
      <w:r>
        <w:t xml:space="preserve">(Dz.U. z 2020 r. poz. 10 z </w:t>
      </w:r>
      <w:proofErr w:type="spellStart"/>
      <w:r>
        <w:t>późn</w:t>
      </w:r>
      <w:proofErr w:type="spellEnd"/>
      <w:r>
        <w:t>. zm.). Na etapie realizacji inwestycji wytwarzane będą odpady z grupy 17 - odpady z budowy, remontów i demontażu obiektów budowlanych oraz infrastruktury drogowej (włączając glebę i ziemię z terenów zanieczyszczonych).</w:t>
      </w:r>
    </w:p>
    <w:p w14:paraId="6D0469F1" w14:textId="77777777" w:rsidR="00817E94" w:rsidRPr="00817E94" w:rsidRDefault="00817E94" w:rsidP="00817E94">
      <w:pPr>
        <w:spacing w:before="120" w:after="0" w:line="360" w:lineRule="auto"/>
        <w:ind w:right="23"/>
        <w:jc w:val="both"/>
        <w:rPr>
          <w:rFonts w:asciiTheme="minorHAnsi" w:hAnsiTheme="minorHAnsi" w:cstheme="minorHAnsi"/>
        </w:rPr>
      </w:pPr>
      <w:r w:rsidRPr="00817E94">
        <w:rPr>
          <w:rFonts w:asciiTheme="minorHAnsi" w:hAnsiTheme="minorHAnsi" w:cstheme="minorHAnsi"/>
        </w:rPr>
        <w:t>W trakcie realizacji przedsięwzięcia produktem ubocznym będą następujące odpady: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9"/>
        <w:gridCol w:w="4035"/>
        <w:gridCol w:w="1945"/>
        <w:gridCol w:w="2023"/>
      </w:tblGrid>
      <w:tr w:rsidR="00817E94" w:rsidRPr="00817E94" w14:paraId="72A82E3A" w14:textId="77777777" w:rsidTr="00AB777C">
        <w:trPr>
          <w:jc w:val="center"/>
        </w:trPr>
        <w:tc>
          <w:tcPr>
            <w:tcW w:w="1101" w:type="dxa"/>
            <w:vAlign w:val="center"/>
          </w:tcPr>
          <w:p w14:paraId="5D612348" w14:textId="77777777" w:rsidR="00817E94" w:rsidRPr="00817E94" w:rsidRDefault="00817E94" w:rsidP="00AB777C">
            <w:pPr>
              <w:spacing w:after="0" w:line="240" w:lineRule="auto"/>
              <w:ind w:right="23"/>
              <w:jc w:val="center"/>
              <w:rPr>
                <w:rFonts w:asciiTheme="minorHAnsi" w:hAnsiTheme="minorHAnsi" w:cstheme="minorHAnsi"/>
                <w:b/>
                <w:bCs/>
                <w:sz w:val="20"/>
                <w:szCs w:val="20"/>
              </w:rPr>
            </w:pPr>
            <w:r w:rsidRPr="00817E94">
              <w:rPr>
                <w:rFonts w:asciiTheme="minorHAnsi" w:hAnsiTheme="minorHAnsi" w:cstheme="minorHAnsi"/>
                <w:b/>
                <w:bCs/>
                <w:sz w:val="20"/>
                <w:szCs w:val="20"/>
              </w:rPr>
              <w:t xml:space="preserve">Kod </w:t>
            </w:r>
            <w:proofErr w:type="spellStart"/>
            <w:r w:rsidRPr="00817E94">
              <w:rPr>
                <w:rFonts w:asciiTheme="minorHAnsi" w:hAnsiTheme="minorHAnsi" w:cstheme="minorHAnsi"/>
                <w:b/>
                <w:bCs/>
                <w:sz w:val="20"/>
                <w:szCs w:val="20"/>
              </w:rPr>
              <w:t>opdadu</w:t>
            </w:r>
            <w:proofErr w:type="spellEnd"/>
          </w:p>
        </w:tc>
        <w:tc>
          <w:tcPr>
            <w:tcW w:w="4537" w:type="dxa"/>
            <w:vAlign w:val="center"/>
          </w:tcPr>
          <w:p w14:paraId="72936E2D" w14:textId="77777777" w:rsidR="00817E94" w:rsidRPr="00817E94" w:rsidRDefault="00817E94" w:rsidP="00AB777C">
            <w:pPr>
              <w:spacing w:after="0" w:line="240" w:lineRule="auto"/>
              <w:ind w:right="23"/>
              <w:jc w:val="center"/>
              <w:rPr>
                <w:rFonts w:asciiTheme="minorHAnsi" w:hAnsiTheme="minorHAnsi" w:cstheme="minorHAnsi"/>
                <w:b/>
                <w:bCs/>
                <w:sz w:val="20"/>
                <w:szCs w:val="20"/>
              </w:rPr>
            </w:pPr>
            <w:r w:rsidRPr="00817E94">
              <w:rPr>
                <w:rFonts w:asciiTheme="minorHAnsi" w:hAnsiTheme="minorHAnsi" w:cstheme="minorHAnsi"/>
                <w:b/>
                <w:bCs/>
                <w:sz w:val="20"/>
                <w:szCs w:val="20"/>
              </w:rPr>
              <w:t>Grupy, podgrupy i rodzaje odpadów</w:t>
            </w:r>
          </w:p>
        </w:tc>
        <w:tc>
          <w:tcPr>
            <w:tcW w:w="2073" w:type="dxa"/>
            <w:vAlign w:val="center"/>
          </w:tcPr>
          <w:p w14:paraId="1CF69934" w14:textId="77777777" w:rsidR="00817E94" w:rsidRPr="00817E94" w:rsidRDefault="00817E94" w:rsidP="00AB777C">
            <w:pPr>
              <w:spacing w:after="0" w:line="240" w:lineRule="auto"/>
              <w:ind w:right="23"/>
              <w:jc w:val="center"/>
              <w:rPr>
                <w:rFonts w:asciiTheme="minorHAnsi" w:hAnsiTheme="minorHAnsi" w:cstheme="minorHAnsi"/>
                <w:b/>
                <w:bCs/>
                <w:sz w:val="20"/>
                <w:szCs w:val="20"/>
              </w:rPr>
            </w:pPr>
            <w:r w:rsidRPr="00817E94">
              <w:rPr>
                <w:rFonts w:asciiTheme="minorHAnsi" w:hAnsiTheme="minorHAnsi" w:cstheme="minorHAnsi"/>
                <w:b/>
                <w:bCs/>
                <w:sz w:val="20"/>
                <w:szCs w:val="20"/>
              </w:rPr>
              <w:t>Miejsce gromadzenia</w:t>
            </w:r>
          </w:p>
        </w:tc>
        <w:tc>
          <w:tcPr>
            <w:tcW w:w="2159" w:type="dxa"/>
            <w:vAlign w:val="center"/>
          </w:tcPr>
          <w:p w14:paraId="3B602640" w14:textId="77777777" w:rsidR="00817E94" w:rsidRPr="00817E94" w:rsidRDefault="00817E94" w:rsidP="00AB777C">
            <w:pPr>
              <w:spacing w:after="0" w:line="240" w:lineRule="auto"/>
              <w:ind w:right="23"/>
              <w:jc w:val="center"/>
              <w:rPr>
                <w:rFonts w:asciiTheme="minorHAnsi" w:hAnsiTheme="minorHAnsi" w:cstheme="minorHAnsi"/>
                <w:b/>
                <w:bCs/>
                <w:sz w:val="20"/>
                <w:szCs w:val="20"/>
              </w:rPr>
            </w:pPr>
            <w:r w:rsidRPr="00817E94">
              <w:rPr>
                <w:rFonts w:asciiTheme="minorHAnsi" w:hAnsiTheme="minorHAnsi" w:cstheme="minorHAnsi"/>
                <w:b/>
                <w:bCs/>
                <w:sz w:val="20"/>
                <w:szCs w:val="20"/>
              </w:rPr>
              <w:t>Sposób postępowania</w:t>
            </w:r>
          </w:p>
        </w:tc>
      </w:tr>
      <w:tr w:rsidR="00817E94" w:rsidRPr="00817E94" w14:paraId="2B80C38E" w14:textId="77777777" w:rsidTr="00AB777C">
        <w:trPr>
          <w:jc w:val="center"/>
        </w:trPr>
        <w:tc>
          <w:tcPr>
            <w:tcW w:w="1101" w:type="dxa"/>
            <w:vAlign w:val="center"/>
          </w:tcPr>
          <w:p w14:paraId="39026420" w14:textId="77777777" w:rsidR="00817E94" w:rsidRPr="00817E94" w:rsidRDefault="00817E94" w:rsidP="00AB777C">
            <w:pPr>
              <w:spacing w:after="0" w:line="240" w:lineRule="auto"/>
              <w:ind w:right="23"/>
              <w:jc w:val="center"/>
              <w:rPr>
                <w:rFonts w:asciiTheme="minorHAnsi" w:hAnsiTheme="minorHAnsi" w:cstheme="minorHAnsi"/>
                <w:b/>
                <w:bCs/>
                <w:sz w:val="20"/>
                <w:szCs w:val="20"/>
              </w:rPr>
            </w:pPr>
            <w:r w:rsidRPr="00817E94">
              <w:rPr>
                <w:rFonts w:asciiTheme="minorHAnsi" w:hAnsiTheme="minorHAnsi" w:cstheme="minorHAnsi"/>
                <w:b/>
                <w:bCs/>
                <w:sz w:val="20"/>
                <w:szCs w:val="20"/>
              </w:rPr>
              <w:t>17</w:t>
            </w:r>
          </w:p>
        </w:tc>
        <w:tc>
          <w:tcPr>
            <w:tcW w:w="4537" w:type="dxa"/>
            <w:vAlign w:val="center"/>
          </w:tcPr>
          <w:p w14:paraId="2BC7FF9C" w14:textId="77777777" w:rsidR="00817E94" w:rsidRPr="00817E94" w:rsidRDefault="00817E94" w:rsidP="00AB777C">
            <w:pPr>
              <w:spacing w:after="0" w:line="240" w:lineRule="auto"/>
              <w:ind w:right="23"/>
              <w:jc w:val="center"/>
              <w:rPr>
                <w:rFonts w:asciiTheme="minorHAnsi" w:hAnsiTheme="minorHAnsi" w:cstheme="minorHAnsi"/>
                <w:b/>
                <w:bCs/>
                <w:sz w:val="20"/>
                <w:szCs w:val="20"/>
              </w:rPr>
            </w:pPr>
            <w:r w:rsidRPr="00817E94">
              <w:rPr>
                <w:rFonts w:asciiTheme="minorHAnsi" w:hAnsiTheme="minorHAnsi" w:cstheme="minorHAnsi"/>
                <w:b/>
                <w:bCs/>
                <w:sz w:val="20"/>
                <w:szCs w:val="20"/>
              </w:rPr>
              <w:t>Odpady z budowy, remontów i demontażu obiektów budowlanych oraz infrastruktury drogowej (włączając glebę i ziemię z terenów zanieczyszczonych)</w:t>
            </w:r>
          </w:p>
        </w:tc>
        <w:tc>
          <w:tcPr>
            <w:tcW w:w="2073" w:type="dxa"/>
            <w:vAlign w:val="center"/>
          </w:tcPr>
          <w:p w14:paraId="32A5D14C"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w:t>
            </w:r>
          </w:p>
        </w:tc>
        <w:tc>
          <w:tcPr>
            <w:tcW w:w="2159" w:type="dxa"/>
            <w:vAlign w:val="center"/>
          </w:tcPr>
          <w:p w14:paraId="1E5B3158"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w:t>
            </w:r>
          </w:p>
        </w:tc>
      </w:tr>
      <w:tr w:rsidR="00817E94" w:rsidRPr="00817E94" w14:paraId="17A64AD8" w14:textId="77777777" w:rsidTr="00AB777C">
        <w:trPr>
          <w:jc w:val="center"/>
        </w:trPr>
        <w:tc>
          <w:tcPr>
            <w:tcW w:w="1101" w:type="dxa"/>
            <w:vAlign w:val="center"/>
          </w:tcPr>
          <w:p w14:paraId="05DAD61D" w14:textId="77777777" w:rsidR="00817E94" w:rsidRPr="00817E94" w:rsidRDefault="00817E94" w:rsidP="00AB777C">
            <w:pPr>
              <w:spacing w:after="0" w:line="240" w:lineRule="auto"/>
              <w:ind w:right="23"/>
              <w:jc w:val="center"/>
              <w:rPr>
                <w:rFonts w:asciiTheme="minorHAnsi" w:hAnsiTheme="minorHAnsi" w:cstheme="minorHAnsi"/>
                <w:b/>
                <w:bCs/>
                <w:sz w:val="20"/>
                <w:szCs w:val="20"/>
              </w:rPr>
            </w:pPr>
            <w:r w:rsidRPr="00817E94">
              <w:rPr>
                <w:rFonts w:asciiTheme="minorHAnsi" w:hAnsiTheme="minorHAnsi" w:cstheme="minorHAnsi"/>
                <w:b/>
                <w:bCs/>
                <w:sz w:val="20"/>
                <w:szCs w:val="20"/>
              </w:rPr>
              <w:t>17 01</w:t>
            </w:r>
          </w:p>
          <w:p w14:paraId="3754BA80" w14:textId="77777777" w:rsidR="00817E94" w:rsidRPr="00817E94" w:rsidRDefault="00817E94" w:rsidP="00AB777C">
            <w:pPr>
              <w:spacing w:after="0" w:line="240" w:lineRule="auto"/>
              <w:ind w:right="23"/>
              <w:jc w:val="center"/>
              <w:rPr>
                <w:rFonts w:asciiTheme="minorHAnsi" w:hAnsiTheme="minorHAnsi" w:cstheme="minorHAnsi"/>
                <w:b/>
                <w:bCs/>
                <w:sz w:val="20"/>
                <w:szCs w:val="20"/>
              </w:rPr>
            </w:pPr>
          </w:p>
        </w:tc>
        <w:tc>
          <w:tcPr>
            <w:tcW w:w="4537" w:type="dxa"/>
            <w:vAlign w:val="center"/>
          </w:tcPr>
          <w:p w14:paraId="4883A188" w14:textId="77777777" w:rsidR="00817E94" w:rsidRPr="00817E94" w:rsidRDefault="00817E94" w:rsidP="00AB777C">
            <w:pPr>
              <w:spacing w:after="0" w:line="240" w:lineRule="auto"/>
              <w:ind w:right="23"/>
              <w:jc w:val="center"/>
              <w:rPr>
                <w:rFonts w:asciiTheme="minorHAnsi" w:hAnsiTheme="minorHAnsi" w:cstheme="minorHAnsi"/>
                <w:b/>
                <w:bCs/>
                <w:sz w:val="20"/>
                <w:szCs w:val="20"/>
              </w:rPr>
            </w:pPr>
            <w:r w:rsidRPr="00817E94">
              <w:rPr>
                <w:rFonts w:asciiTheme="minorHAnsi" w:hAnsiTheme="minorHAnsi" w:cstheme="minorHAnsi"/>
                <w:b/>
                <w:bCs/>
                <w:sz w:val="20"/>
                <w:szCs w:val="20"/>
              </w:rPr>
              <w:t>Odpady materiałów i elementów budowlanych oraz infrastruktury drogowej (np. beton, cegły, płyty, ceramika)</w:t>
            </w:r>
          </w:p>
        </w:tc>
        <w:tc>
          <w:tcPr>
            <w:tcW w:w="2073" w:type="dxa"/>
            <w:vAlign w:val="center"/>
          </w:tcPr>
          <w:p w14:paraId="7CD8C0DC"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w:t>
            </w:r>
          </w:p>
        </w:tc>
        <w:tc>
          <w:tcPr>
            <w:tcW w:w="2159" w:type="dxa"/>
            <w:vAlign w:val="center"/>
          </w:tcPr>
          <w:p w14:paraId="226BABB0"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w:t>
            </w:r>
          </w:p>
        </w:tc>
      </w:tr>
      <w:tr w:rsidR="00817E94" w:rsidRPr="00817E94" w14:paraId="2F83ACA3" w14:textId="77777777" w:rsidTr="00AB777C">
        <w:trPr>
          <w:jc w:val="center"/>
        </w:trPr>
        <w:tc>
          <w:tcPr>
            <w:tcW w:w="1101" w:type="dxa"/>
            <w:vAlign w:val="center"/>
          </w:tcPr>
          <w:p w14:paraId="6191F405"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17 01 07</w:t>
            </w:r>
          </w:p>
        </w:tc>
        <w:tc>
          <w:tcPr>
            <w:tcW w:w="4537" w:type="dxa"/>
            <w:vAlign w:val="center"/>
          </w:tcPr>
          <w:p w14:paraId="374B3C75"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Zmieszane odpady z betonu, gruzu ceglanego, odpadowych materiałów ceramicznych i elementów wyposażenia inne niż wymienione w 17 01 06</w:t>
            </w:r>
          </w:p>
        </w:tc>
        <w:tc>
          <w:tcPr>
            <w:tcW w:w="2073" w:type="dxa"/>
            <w:vAlign w:val="center"/>
          </w:tcPr>
          <w:p w14:paraId="5C5B29C5"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Kontener</w:t>
            </w:r>
          </w:p>
        </w:tc>
        <w:tc>
          <w:tcPr>
            <w:tcW w:w="2159" w:type="dxa"/>
            <w:vAlign w:val="center"/>
          </w:tcPr>
          <w:p w14:paraId="305E5F88"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Oddawane na składowisko odpadów</w:t>
            </w:r>
          </w:p>
        </w:tc>
      </w:tr>
      <w:tr w:rsidR="00817E94" w:rsidRPr="00817E94" w14:paraId="71FBEE50" w14:textId="77777777" w:rsidTr="00AB777C">
        <w:trPr>
          <w:jc w:val="center"/>
        </w:trPr>
        <w:tc>
          <w:tcPr>
            <w:tcW w:w="1101" w:type="dxa"/>
            <w:vAlign w:val="center"/>
          </w:tcPr>
          <w:p w14:paraId="6982C6F3" w14:textId="77777777" w:rsidR="00817E94" w:rsidRPr="00817E94" w:rsidRDefault="00817E94" w:rsidP="00AB777C">
            <w:pPr>
              <w:spacing w:after="0" w:line="240" w:lineRule="auto"/>
              <w:ind w:right="23"/>
              <w:jc w:val="center"/>
              <w:rPr>
                <w:rFonts w:asciiTheme="minorHAnsi" w:hAnsiTheme="minorHAnsi" w:cstheme="minorHAnsi"/>
                <w:b/>
                <w:bCs/>
                <w:sz w:val="20"/>
                <w:szCs w:val="20"/>
              </w:rPr>
            </w:pPr>
            <w:r w:rsidRPr="00817E94">
              <w:rPr>
                <w:rFonts w:asciiTheme="minorHAnsi" w:hAnsiTheme="minorHAnsi" w:cstheme="minorHAnsi"/>
                <w:b/>
                <w:bCs/>
                <w:sz w:val="20"/>
                <w:szCs w:val="20"/>
              </w:rPr>
              <w:t>17 02</w:t>
            </w:r>
          </w:p>
        </w:tc>
        <w:tc>
          <w:tcPr>
            <w:tcW w:w="4537" w:type="dxa"/>
            <w:vAlign w:val="center"/>
          </w:tcPr>
          <w:p w14:paraId="59173B08" w14:textId="77777777" w:rsidR="00817E94" w:rsidRPr="00817E94" w:rsidRDefault="00817E94" w:rsidP="00AB777C">
            <w:pPr>
              <w:spacing w:after="0" w:line="240" w:lineRule="auto"/>
              <w:ind w:right="23"/>
              <w:jc w:val="center"/>
              <w:rPr>
                <w:rFonts w:asciiTheme="minorHAnsi" w:hAnsiTheme="minorHAnsi" w:cstheme="minorHAnsi"/>
                <w:b/>
                <w:bCs/>
                <w:sz w:val="20"/>
                <w:szCs w:val="20"/>
              </w:rPr>
            </w:pPr>
            <w:r w:rsidRPr="00817E94">
              <w:rPr>
                <w:rFonts w:asciiTheme="minorHAnsi" w:hAnsiTheme="minorHAnsi" w:cstheme="minorHAnsi"/>
                <w:b/>
                <w:bCs/>
                <w:sz w:val="20"/>
                <w:szCs w:val="20"/>
              </w:rPr>
              <w:t>Odpady drewna, szkła i tworzyw sztucznych</w:t>
            </w:r>
          </w:p>
        </w:tc>
        <w:tc>
          <w:tcPr>
            <w:tcW w:w="2073" w:type="dxa"/>
            <w:vAlign w:val="center"/>
          </w:tcPr>
          <w:p w14:paraId="6B408B2E"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w:t>
            </w:r>
          </w:p>
        </w:tc>
        <w:tc>
          <w:tcPr>
            <w:tcW w:w="2159" w:type="dxa"/>
            <w:vAlign w:val="center"/>
          </w:tcPr>
          <w:p w14:paraId="2628456B"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w:t>
            </w:r>
          </w:p>
        </w:tc>
      </w:tr>
      <w:tr w:rsidR="00817E94" w:rsidRPr="00817E94" w14:paraId="70200BA3" w14:textId="77777777" w:rsidTr="00AB777C">
        <w:trPr>
          <w:jc w:val="center"/>
        </w:trPr>
        <w:tc>
          <w:tcPr>
            <w:tcW w:w="1101" w:type="dxa"/>
            <w:vAlign w:val="center"/>
          </w:tcPr>
          <w:p w14:paraId="68F26819"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17 02 01</w:t>
            </w:r>
          </w:p>
        </w:tc>
        <w:tc>
          <w:tcPr>
            <w:tcW w:w="4537" w:type="dxa"/>
            <w:vAlign w:val="center"/>
          </w:tcPr>
          <w:p w14:paraId="36907CCC"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Drewno</w:t>
            </w:r>
          </w:p>
        </w:tc>
        <w:tc>
          <w:tcPr>
            <w:tcW w:w="2073" w:type="dxa"/>
            <w:vAlign w:val="center"/>
          </w:tcPr>
          <w:p w14:paraId="60105F4C"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Specjalnie do tego celu przeznaczony pojemnik</w:t>
            </w:r>
          </w:p>
        </w:tc>
        <w:tc>
          <w:tcPr>
            <w:tcW w:w="2159" w:type="dxa"/>
            <w:vAlign w:val="center"/>
          </w:tcPr>
          <w:p w14:paraId="6F24C17F"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Oddawane do odzysku</w:t>
            </w:r>
          </w:p>
        </w:tc>
      </w:tr>
      <w:tr w:rsidR="00817E94" w:rsidRPr="00817E94" w14:paraId="40F515D7" w14:textId="77777777" w:rsidTr="00AB777C">
        <w:trPr>
          <w:jc w:val="center"/>
        </w:trPr>
        <w:tc>
          <w:tcPr>
            <w:tcW w:w="1101" w:type="dxa"/>
            <w:vAlign w:val="center"/>
          </w:tcPr>
          <w:p w14:paraId="186B58A4"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17 02 02</w:t>
            </w:r>
          </w:p>
        </w:tc>
        <w:tc>
          <w:tcPr>
            <w:tcW w:w="4537" w:type="dxa"/>
            <w:vAlign w:val="center"/>
          </w:tcPr>
          <w:p w14:paraId="693438C2"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Szkło</w:t>
            </w:r>
          </w:p>
        </w:tc>
        <w:tc>
          <w:tcPr>
            <w:tcW w:w="2073" w:type="dxa"/>
            <w:vAlign w:val="center"/>
          </w:tcPr>
          <w:p w14:paraId="137258A0"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Specjalnie do tego celu przeznaczony pojemnik</w:t>
            </w:r>
          </w:p>
        </w:tc>
        <w:tc>
          <w:tcPr>
            <w:tcW w:w="2159" w:type="dxa"/>
            <w:vAlign w:val="center"/>
          </w:tcPr>
          <w:p w14:paraId="24BEA60D"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Oddawane do odzysku</w:t>
            </w:r>
          </w:p>
        </w:tc>
      </w:tr>
      <w:tr w:rsidR="00817E94" w:rsidRPr="00817E94" w14:paraId="4C7CD536" w14:textId="77777777" w:rsidTr="00AB777C">
        <w:trPr>
          <w:jc w:val="center"/>
        </w:trPr>
        <w:tc>
          <w:tcPr>
            <w:tcW w:w="1101" w:type="dxa"/>
            <w:vAlign w:val="center"/>
          </w:tcPr>
          <w:p w14:paraId="1553C023"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17 02 03</w:t>
            </w:r>
          </w:p>
        </w:tc>
        <w:tc>
          <w:tcPr>
            <w:tcW w:w="4537" w:type="dxa"/>
            <w:vAlign w:val="center"/>
          </w:tcPr>
          <w:p w14:paraId="48FEA8D3"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Tworzywa sztuczne</w:t>
            </w:r>
          </w:p>
        </w:tc>
        <w:tc>
          <w:tcPr>
            <w:tcW w:w="2073" w:type="dxa"/>
            <w:vAlign w:val="center"/>
          </w:tcPr>
          <w:p w14:paraId="6C9F83A3"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Specjalnie do tego celu przeznaczony pojemnik</w:t>
            </w:r>
          </w:p>
        </w:tc>
        <w:tc>
          <w:tcPr>
            <w:tcW w:w="2159" w:type="dxa"/>
            <w:vAlign w:val="center"/>
          </w:tcPr>
          <w:p w14:paraId="3E89EE04"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Oddawane do odzysku</w:t>
            </w:r>
          </w:p>
        </w:tc>
      </w:tr>
      <w:tr w:rsidR="00817E94" w:rsidRPr="00817E94" w14:paraId="27856268" w14:textId="77777777" w:rsidTr="00AB777C">
        <w:trPr>
          <w:jc w:val="center"/>
        </w:trPr>
        <w:tc>
          <w:tcPr>
            <w:tcW w:w="1101" w:type="dxa"/>
            <w:vAlign w:val="center"/>
          </w:tcPr>
          <w:p w14:paraId="6C0C5693" w14:textId="77777777" w:rsidR="00817E94" w:rsidRPr="00817E94" w:rsidRDefault="00817E94" w:rsidP="00AB777C">
            <w:pPr>
              <w:spacing w:after="0" w:line="240" w:lineRule="auto"/>
              <w:ind w:right="23"/>
              <w:jc w:val="center"/>
              <w:rPr>
                <w:rFonts w:asciiTheme="minorHAnsi" w:hAnsiTheme="minorHAnsi" w:cstheme="minorHAnsi"/>
                <w:b/>
                <w:bCs/>
                <w:sz w:val="20"/>
                <w:szCs w:val="20"/>
              </w:rPr>
            </w:pPr>
            <w:r w:rsidRPr="00817E94">
              <w:rPr>
                <w:rFonts w:asciiTheme="minorHAnsi" w:hAnsiTheme="minorHAnsi" w:cstheme="minorHAnsi"/>
                <w:b/>
                <w:bCs/>
                <w:sz w:val="20"/>
                <w:szCs w:val="20"/>
              </w:rPr>
              <w:t>17 03</w:t>
            </w:r>
          </w:p>
        </w:tc>
        <w:tc>
          <w:tcPr>
            <w:tcW w:w="4537" w:type="dxa"/>
            <w:vAlign w:val="center"/>
          </w:tcPr>
          <w:p w14:paraId="30623D10" w14:textId="77777777" w:rsidR="00817E94" w:rsidRPr="00817E94" w:rsidRDefault="00817E94" w:rsidP="00AB777C">
            <w:pPr>
              <w:spacing w:after="0" w:line="240" w:lineRule="auto"/>
              <w:ind w:right="23"/>
              <w:jc w:val="center"/>
              <w:rPr>
                <w:rFonts w:asciiTheme="minorHAnsi" w:hAnsiTheme="minorHAnsi" w:cstheme="minorHAnsi"/>
                <w:b/>
                <w:bCs/>
                <w:sz w:val="20"/>
                <w:szCs w:val="20"/>
              </w:rPr>
            </w:pPr>
            <w:r w:rsidRPr="00817E94">
              <w:rPr>
                <w:rFonts w:asciiTheme="minorHAnsi" w:hAnsiTheme="minorHAnsi" w:cstheme="minorHAnsi"/>
                <w:b/>
                <w:bCs/>
                <w:sz w:val="20"/>
                <w:szCs w:val="20"/>
              </w:rPr>
              <w:t>Odpady asfaltów, smół i produktów smołowych</w:t>
            </w:r>
          </w:p>
        </w:tc>
        <w:tc>
          <w:tcPr>
            <w:tcW w:w="2073" w:type="dxa"/>
            <w:vAlign w:val="center"/>
          </w:tcPr>
          <w:p w14:paraId="43CD6BCC" w14:textId="77777777" w:rsidR="00817E94" w:rsidRPr="00817E94" w:rsidRDefault="00817E94" w:rsidP="00AB777C">
            <w:pPr>
              <w:spacing w:after="0" w:line="240" w:lineRule="auto"/>
              <w:ind w:right="23"/>
              <w:jc w:val="center"/>
              <w:rPr>
                <w:rFonts w:asciiTheme="minorHAnsi" w:hAnsiTheme="minorHAnsi" w:cstheme="minorHAnsi"/>
                <w:b/>
                <w:bCs/>
                <w:sz w:val="20"/>
                <w:szCs w:val="20"/>
              </w:rPr>
            </w:pPr>
            <w:r w:rsidRPr="00817E94">
              <w:rPr>
                <w:rFonts w:asciiTheme="minorHAnsi" w:hAnsiTheme="minorHAnsi" w:cstheme="minorHAnsi"/>
                <w:b/>
                <w:bCs/>
                <w:sz w:val="20"/>
                <w:szCs w:val="20"/>
              </w:rPr>
              <w:t>-</w:t>
            </w:r>
          </w:p>
        </w:tc>
        <w:tc>
          <w:tcPr>
            <w:tcW w:w="2159" w:type="dxa"/>
            <w:vAlign w:val="center"/>
          </w:tcPr>
          <w:p w14:paraId="3AAD5AE9" w14:textId="77777777" w:rsidR="00817E94" w:rsidRPr="00817E94" w:rsidRDefault="00817E94" w:rsidP="00AB777C">
            <w:pPr>
              <w:spacing w:after="0" w:line="240" w:lineRule="auto"/>
              <w:ind w:right="23"/>
              <w:jc w:val="center"/>
              <w:rPr>
                <w:rFonts w:asciiTheme="minorHAnsi" w:hAnsiTheme="minorHAnsi" w:cstheme="minorHAnsi"/>
                <w:b/>
                <w:bCs/>
                <w:sz w:val="20"/>
                <w:szCs w:val="20"/>
              </w:rPr>
            </w:pPr>
            <w:r w:rsidRPr="00817E94">
              <w:rPr>
                <w:rFonts w:asciiTheme="minorHAnsi" w:hAnsiTheme="minorHAnsi" w:cstheme="minorHAnsi"/>
                <w:b/>
                <w:bCs/>
                <w:sz w:val="20"/>
                <w:szCs w:val="20"/>
              </w:rPr>
              <w:t>-</w:t>
            </w:r>
          </w:p>
        </w:tc>
      </w:tr>
      <w:tr w:rsidR="00817E94" w:rsidRPr="00817E94" w14:paraId="3027AAE0" w14:textId="77777777" w:rsidTr="00AB777C">
        <w:trPr>
          <w:jc w:val="center"/>
        </w:trPr>
        <w:tc>
          <w:tcPr>
            <w:tcW w:w="1101" w:type="dxa"/>
            <w:vAlign w:val="center"/>
          </w:tcPr>
          <w:p w14:paraId="431CE761"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17 03 80</w:t>
            </w:r>
          </w:p>
        </w:tc>
        <w:tc>
          <w:tcPr>
            <w:tcW w:w="4537" w:type="dxa"/>
            <w:vAlign w:val="center"/>
          </w:tcPr>
          <w:p w14:paraId="46E54589"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Odpadowa papa</w:t>
            </w:r>
          </w:p>
        </w:tc>
        <w:tc>
          <w:tcPr>
            <w:tcW w:w="2073" w:type="dxa"/>
            <w:vAlign w:val="center"/>
          </w:tcPr>
          <w:p w14:paraId="64A975AE"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Specjalnie do tego celu przeznaczony pojemnik</w:t>
            </w:r>
          </w:p>
        </w:tc>
        <w:tc>
          <w:tcPr>
            <w:tcW w:w="2159" w:type="dxa"/>
            <w:vAlign w:val="center"/>
          </w:tcPr>
          <w:p w14:paraId="5414770A"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Oddawane na składowisko odpadów</w:t>
            </w:r>
          </w:p>
        </w:tc>
      </w:tr>
      <w:tr w:rsidR="00817E94" w:rsidRPr="00817E94" w14:paraId="35B76A0D" w14:textId="77777777" w:rsidTr="00AB777C">
        <w:trPr>
          <w:jc w:val="center"/>
        </w:trPr>
        <w:tc>
          <w:tcPr>
            <w:tcW w:w="1101" w:type="dxa"/>
            <w:vAlign w:val="center"/>
          </w:tcPr>
          <w:p w14:paraId="7CD330F5" w14:textId="77777777" w:rsidR="00817E94" w:rsidRPr="00817E94" w:rsidRDefault="00817E94" w:rsidP="00AB777C">
            <w:pPr>
              <w:spacing w:after="0" w:line="240" w:lineRule="auto"/>
              <w:ind w:right="23"/>
              <w:jc w:val="center"/>
              <w:rPr>
                <w:rFonts w:asciiTheme="minorHAnsi" w:hAnsiTheme="minorHAnsi" w:cstheme="minorHAnsi"/>
                <w:b/>
                <w:bCs/>
                <w:sz w:val="20"/>
                <w:szCs w:val="20"/>
              </w:rPr>
            </w:pPr>
            <w:r w:rsidRPr="00817E94">
              <w:rPr>
                <w:rFonts w:asciiTheme="minorHAnsi" w:hAnsiTheme="minorHAnsi" w:cstheme="minorHAnsi"/>
                <w:b/>
                <w:bCs/>
                <w:sz w:val="20"/>
                <w:szCs w:val="20"/>
              </w:rPr>
              <w:t>17 04</w:t>
            </w:r>
          </w:p>
        </w:tc>
        <w:tc>
          <w:tcPr>
            <w:tcW w:w="4537" w:type="dxa"/>
            <w:vAlign w:val="center"/>
          </w:tcPr>
          <w:p w14:paraId="4D0A222F" w14:textId="77777777" w:rsidR="00817E94" w:rsidRPr="00817E94" w:rsidRDefault="00817E94" w:rsidP="00AB777C">
            <w:pPr>
              <w:spacing w:after="0" w:line="240" w:lineRule="auto"/>
              <w:ind w:right="23"/>
              <w:jc w:val="center"/>
              <w:rPr>
                <w:rFonts w:asciiTheme="minorHAnsi" w:hAnsiTheme="minorHAnsi" w:cstheme="minorHAnsi"/>
                <w:b/>
                <w:bCs/>
                <w:sz w:val="20"/>
                <w:szCs w:val="20"/>
              </w:rPr>
            </w:pPr>
            <w:r w:rsidRPr="00817E94">
              <w:rPr>
                <w:rFonts w:asciiTheme="minorHAnsi" w:hAnsiTheme="minorHAnsi" w:cstheme="minorHAnsi"/>
                <w:b/>
                <w:bCs/>
                <w:sz w:val="20"/>
                <w:szCs w:val="20"/>
                <w:shd w:val="clear" w:color="auto" w:fill="FFFFFF"/>
              </w:rPr>
              <w:t>Odpady i złomy metaliczne oraz stopów metali</w:t>
            </w:r>
          </w:p>
        </w:tc>
        <w:tc>
          <w:tcPr>
            <w:tcW w:w="2073" w:type="dxa"/>
            <w:vAlign w:val="center"/>
          </w:tcPr>
          <w:p w14:paraId="18CE5698" w14:textId="77777777" w:rsidR="00817E94" w:rsidRPr="00817E94" w:rsidRDefault="00817E94" w:rsidP="00AB777C">
            <w:pPr>
              <w:spacing w:after="0" w:line="240" w:lineRule="auto"/>
              <w:ind w:right="23"/>
              <w:jc w:val="center"/>
              <w:rPr>
                <w:rFonts w:asciiTheme="minorHAnsi" w:hAnsiTheme="minorHAnsi" w:cstheme="minorHAnsi"/>
                <w:b/>
                <w:bCs/>
                <w:sz w:val="20"/>
                <w:szCs w:val="20"/>
              </w:rPr>
            </w:pPr>
            <w:r w:rsidRPr="00817E94">
              <w:rPr>
                <w:rFonts w:asciiTheme="minorHAnsi" w:hAnsiTheme="minorHAnsi" w:cstheme="minorHAnsi"/>
                <w:b/>
                <w:bCs/>
                <w:sz w:val="20"/>
                <w:szCs w:val="20"/>
              </w:rPr>
              <w:t>-</w:t>
            </w:r>
          </w:p>
        </w:tc>
        <w:tc>
          <w:tcPr>
            <w:tcW w:w="2159" w:type="dxa"/>
            <w:vAlign w:val="center"/>
          </w:tcPr>
          <w:p w14:paraId="3EDCBFD0" w14:textId="77777777" w:rsidR="00817E94" w:rsidRPr="00817E94" w:rsidRDefault="00817E94" w:rsidP="00AB777C">
            <w:pPr>
              <w:spacing w:after="0" w:line="240" w:lineRule="auto"/>
              <w:ind w:right="23"/>
              <w:jc w:val="center"/>
              <w:rPr>
                <w:rFonts w:asciiTheme="minorHAnsi" w:hAnsiTheme="minorHAnsi" w:cstheme="minorHAnsi"/>
                <w:b/>
                <w:bCs/>
                <w:sz w:val="20"/>
                <w:szCs w:val="20"/>
              </w:rPr>
            </w:pPr>
            <w:r w:rsidRPr="00817E94">
              <w:rPr>
                <w:rFonts w:asciiTheme="minorHAnsi" w:hAnsiTheme="minorHAnsi" w:cstheme="minorHAnsi"/>
                <w:b/>
                <w:bCs/>
                <w:sz w:val="20"/>
                <w:szCs w:val="20"/>
              </w:rPr>
              <w:t>-</w:t>
            </w:r>
          </w:p>
        </w:tc>
      </w:tr>
      <w:tr w:rsidR="00817E94" w:rsidRPr="00817E94" w14:paraId="1E9F004E" w14:textId="77777777" w:rsidTr="00AB777C">
        <w:trPr>
          <w:jc w:val="center"/>
        </w:trPr>
        <w:tc>
          <w:tcPr>
            <w:tcW w:w="1101" w:type="dxa"/>
            <w:vAlign w:val="center"/>
          </w:tcPr>
          <w:p w14:paraId="586C463E"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17 04 07</w:t>
            </w:r>
          </w:p>
        </w:tc>
        <w:tc>
          <w:tcPr>
            <w:tcW w:w="4537" w:type="dxa"/>
            <w:vAlign w:val="center"/>
          </w:tcPr>
          <w:p w14:paraId="4CCFAA57"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Mieszaniny metali</w:t>
            </w:r>
          </w:p>
        </w:tc>
        <w:tc>
          <w:tcPr>
            <w:tcW w:w="2073" w:type="dxa"/>
            <w:vAlign w:val="center"/>
          </w:tcPr>
          <w:p w14:paraId="55C6A212"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Specjalnie do tego celu przeznaczony pojemnik</w:t>
            </w:r>
          </w:p>
        </w:tc>
        <w:tc>
          <w:tcPr>
            <w:tcW w:w="2159" w:type="dxa"/>
            <w:vAlign w:val="center"/>
          </w:tcPr>
          <w:p w14:paraId="40447DE8"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Oddawane do odzysku</w:t>
            </w:r>
          </w:p>
        </w:tc>
      </w:tr>
      <w:tr w:rsidR="00817E94" w:rsidRPr="00817E94" w14:paraId="798893AE" w14:textId="77777777" w:rsidTr="00AB777C">
        <w:trPr>
          <w:jc w:val="center"/>
        </w:trPr>
        <w:tc>
          <w:tcPr>
            <w:tcW w:w="1101" w:type="dxa"/>
            <w:vAlign w:val="center"/>
          </w:tcPr>
          <w:p w14:paraId="54DB6DB4" w14:textId="77777777" w:rsidR="00817E94" w:rsidRPr="00817E94" w:rsidRDefault="00817E94" w:rsidP="00AB777C">
            <w:pPr>
              <w:spacing w:after="0" w:line="240" w:lineRule="auto"/>
              <w:ind w:right="23"/>
              <w:jc w:val="center"/>
              <w:rPr>
                <w:rFonts w:asciiTheme="minorHAnsi" w:hAnsiTheme="minorHAnsi" w:cstheme="minorHAnsi"/>
                <w:b/>
                <w:bCs/>
                <w:sz w:val="20"/>
                <w:szCs w:val="20"/>
              </w:rPr>
            </w:pPr>
            <w:r w:rsidRPr="00817E94">
              <w:rPr>
                <w:rFonts w:asciiTheme="minorHAnsi" w:hAnsiTheme="minorHAnsi" w:cstheme="minorHAnsi"/>
                <w:b/>
                <w:bCs/>
                <w:sz w:val="20"/>
                <w:szCs w:val="20"/>
              </w:rPr>
              <w:t>17 05</w:t>
            </w:r>
          </w:p>
        </w:tc>
        <w:tc>
          <w:tcPr>
            <w:tcW w:w="4537" w:type="dxa"/>
            <w:vAlign w:val="center"/>
          </w:tcPr>
          <w:p w14:paraId="010C632B" w14:textId="77777777" w:rsidR="00817E94" w:rsidRPr="00817E94" w:rsidRDefault="00817E94" w:rsidP="00AB777C">
            <w:pPr>
              <w:spacing w:after="0" w:line="240" w:lineRule="auto"/>
              <w:ind w:right="23"/>
              <w:jc w:val="center"/>
              <w:rPr>
                <w:rFonts w:asciiTheme="minorHAnsi" w:hAnsiTheme="minorHAnsi" w:cstheme="minorHAnsi"/>
                <w:b/>
                <w:bCs/>
                <w:sz w:val="20"/>
                <w:szCs w:val="20"/>
              </w:rPr>
            </w:pPr>
            <w:r w:rsidRPr="00817E94">
              <w:rPr>
                <w:rFonts w:asciiTheme="minorHAnsi" w:hAnsiTheme="minorHAnsi" w:cstheme="minorHAnsi"/>
                <w:b/>
                <w:bCs/>
                <w:sz w:val="20"/>
                <w:szCs w:val="20"/>
                <w:shd w:val="clear" w:color="auto" w:fill="FFFFFF"/>
              </w:rPr>
              <w:t>Gleba i ziemia (włączając glebę i ziemię z terenów zanieczyszczonych oraz urobek z pogłębiania)</w:t>
            </w:r>
          </w:p>
        </w:tc>
        <w:tc>
          <w:tcPr>
            <w:tcW w:w="2073" w:type="dxa"/>
            <w:vAlign w:val="center"/>
          </w:tcPr>
          <w:p w14:paraId="534514C1" w14:textId="77777777" w:rsidR="00817E94" w:rsidRPr="00817E94" w:rsidRDefault="00817E94" w:rsidP="00AB777C">
            <w:pPr>
              <w:spacing w:after="0" w:line="240" w:lineRule="auto"/>
              <w:ind w:right="23"/>
              <w:jc w:val="center"/>
              <w:rPr>
                <w:rFonts w:asciiTheme="minorHAnsi" w:hAnsiTheme="minorHAnsi" w:cstheme="minorHAnsi"/>
                <w:b/>
                <w:bCs/>
                <w:sz w:val="20"/>
                <w:szCs w:val="20"/>
              </w:rPr>
            </w:pPr>
            <w:r w:rsidRPr="00817E94">
              <w:rPr>
                <w:rFonts w:asciiTheme="minorHAnsi" w:hAnsiTheme="minorHAnsi" w:cstheme="minorHAnsi"/>
                <w:b/>
                <w:bCs/>
                <w:sz w:val="20"/>
                <w:szCs w:val="20"/>
              </w:rPr>
              <w:t>-</w:t>
            </w:r>
          </w:p>
        </w:tc>
        <w:tc>
          <w:tcPr>
            <w:tcW w:w="2159" w:type="dxa"/>
            <w:vAlign w:val="center"/>
          </w:tcPr>
          <w:p w14:paraId="1C3A096E" w14:textId="77777777" w:rsidR="00817E94" w:rsidRPr="00817E94" w:rsidRDefault="00817E94" w:rsidP="00AB777C">
            <w:pPr>
              <w:spacing w:after="0" w:line="240" w:lineRule="auto"/>
              <w:ind w:right="23"/>
              <w:jc w:val="center"/>
              <w:rPr>
                <w:rFonts w:asciiTheme="minorHAnsi" w:hAnsiTheme="minorHAnsi" w:cstheme="minorHAnsi"/>
                <w:b/>
                <w:bCs/>
                <w:sz w:val="20"/>
                <w:szCs w:val="20"/>
              </w:rPr>
            </w:pPr>
            <w:r w:rsidRPr="00817E94">
              <w:rPr>
                <w:rFonts w:asciiTheme="minorHAnsi" w:hAnsiTheme="minorHAnsi" w:cstheme="minorHAnsi"/>
                <w:b/>
                <w:bCs/>
                <w:sz w:val="20"/>
                <w:szCs w:val="20"/>
              </w:rPr>
              <w:t>-</w:t>
            </w:r>
          </w:p>
        </w:tc>
      </w:tr>
      <w:tr w:rsidR="00817E94" w:rsidRPr="00817E94" w14:paraId="1C314CE2" w14:textId="77777777" w:rsidTr="00AB777C">
        <w:trPr>
          <w:jc w:val="center"/>
        </w:trPr>
        <w:tc>
          <w:tcPr>
            <w:tcW w:w="1101" w:type="dxa"/>
            <w:vAlign w:val="center"/>
          </w:tcPr>
          <w:p w14:paraId="0796686F"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17 05 04</w:t>
            </w:r>
          </w:p>
        </w:tc>
        <w:tc>
          <w:tcPr>
            <w:tcW w:w="4537" w:type="dxa"/>
            <w:vAlign w:val="center"/>
          </w:tcPr>
          <w:p w14:paraId="3031254B"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Gleba i ziemia, w tym kamienie, inne niż wymienione w 17 05 03</w:t>
            </w:r>
          </w:p>
        </w:tc>
        <w:tc>
          <w:tcPr>
            <w:tcW w:w="2073" w:type="dxa"/>
            <w:vAlign w:val="center"/>
          </w:tcPr>
          <w:p w14:paraId="68708636"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W wyznaczonym miejscu na placu budowy</w:t>
            </w:r>
          </w:p>
        </w:tc>
        <w:tc>
          <w:tcPr>
            <w:tcW w:w="2159" w:type="dxa"/>
            <w:vAlign w:val="center"/>
          </w:tcPr>
          <w:p w14:paraId="3FD9A8E6"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Oddawane do odzysku</w:t>
            </w:r>
          </w:p>
        </w:tc>
      </w:tr>
      <w:tr w:rsidR="00817E94" w:rsidRPr="00817E94" w14:paraId="61A23E22" w14:textId="77777777" w:rsidTr="00AB777C">
        <w:trPr>
          <w:jc w:val="center"/>
        </w:trPr>
        <w:tc>
          <w:tcPr>
            <w:tcW w:w="1101" w:type="dxa"/>
            <w:vAlign w:val="center"/>
          </w:tcPr>
          <w:p w14:paraId="2A5F3EF6"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17 05 06</w:t>
            </w:r>
          </w:p>
        </w:tc>
        <w:tc>
          <w:tcPr>
            <w:tcW w:w="4537" w:type="dxa"/>
            <w:vAlign w:val="center"/>
          </w:tcPr>
          <w:p w14:paraId="22FF3A70"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Urobek z pogłębiania inny niż wymieniony w 17 05 05</w:t>
            </w:r>
          </w:p>
        </w:tc>
        <w:tc>
          <w:tcPr>
            <w:tcW w:w="2073" w:type="dxa"/>
            <w:vAlign w:val="center"/>
          </w:tcPr>
          <w:p w14:paraId="347190B6"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W wyznaczonym miejscu na placu budowy</w:t>
            </w:r>
          </w:p>
        </w:tc>
        <w:tc>
          <w:tcPr>
            <w:tcW w:w="2159" w:type="dxa"/>
            <w:vAlign w:val="center"/>
          </w:tcPr>
          <w:p w14:paraId="03C96E89"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Oddawane do odzysku</w:t>
            </w:r>
          </w:p>
        </w:tc>
      </w:tr>
      <w:tr w:rsidR="00817E94" w:rsidRPr="00817E94" w14:paraId="7934C43C" w14:textId="77777777" w:rsidTr="00AB777C">
        <w:trPr>
          <w:jc w:val="center"/>
        </w:trPr>
        <w:tc>
          <w:tcPr>
            <w:tcW w:w="1101" w:type="dxa"/>
            <w:vAlign w:val="center"/>
          </w:tcPr>
          <w:p w14:paraId="28367951" w14:textId="77777777" w:rsidR="00817E94" w:rsidRPr="00817E94" w:rsidRDefault="00817E94" w:rsidP="00AB777C">
            <w:pPr>
              <w:spacing w:after="0" w:line="240" w:lineRule="auto"/>
              <w:ind w:right="23"/>
              <w:jc w:val="center"/>
              <w:rPr>
                <w:rFonts w:asciiTheme="minorHAnsi" w:hAnsiTheme="minorHAnsi" w:cstheme="minorHAnsi"/>
                <w:b/>
                <w:bCs/>
                <w:sz w:val="20"/>
                <w:szCs w:val="20"/>
              </w:rPr>
            </w:pPr>
            <w:r w:rsidRPr="00817E94">
              <w:rPr>
                <w:rFonts w:asciiTheme="minorHAnsi" w:hAnsiTheme="minorHAnsi" w:cstheme="minorHAnsi"/>
                <w:b/>
                <w:bCs/>
                <w:sz w:val="20"/>
                <w:szCs w:val="20"/>
              </w:rPr>
              <w:t>20 03</w:t>
            </w:r>
          </w:p>
        </w:tc>
        <w:tc>
          <w:tcPr>
            <w:tcW w:w="4537" w:type="dxa"/>
            <w:vAlign w:val="center"/>
          </w:tcPr>
          <w:p w14:paraId="4CD8DF88" w14:textId="77777777" w:rsidR="00817E94" w:rsidRPr="00817E94" w:rsidRDefault="00817E94" w:rsidP="00AB777C">
            <w:pPr>
              <w:spacing w:after="0" w:line="240" w:lineRule="auto"/>
              <w:ind w:right="23"/>
              <w:jc w:val="center"/>
              <w:rPr>
                <w:rFonts w:asciiTheme="minorHAnsi" w:hAnsiTheme="minorHAnsi" w:cstheme="minorHAnsi"/>
                <w:b/>
                <w:bCs/>
                <w:sz w:val="20"/>
                <w:szCs w:val="20"/>
              </w:rPr>
            </w:pPr>
            <w:r w:rsidRPr="00817E94">
              <w:rPr>
                <w:rFonts w:asciiTheme="minorHAnsi" w:hAnsiTheme="minorHAnsi" w:cstheme="minorHAnsi"/>
                <w:b/>
                <w:bCs/>
                <w:sz w:val="20"/>
                <w:szCs w:val="20"/>
              </w:rPr>
              <w:t>Inne odpady komunalne</w:t>
            </w:r>
          </w:p>
        </w:tc>
        <w:tc>
          <w:tcPr>
            <w:tcW w:w="2073" w:type="dxa"/>
            <w:vAlign w:val="center"/>
          </w:tcPr>
          <w:p w14:paraId="37044CB5" w14:textId="77777777" w:rsidR="00817E94" w:rsidRPr="00817E94" w:rsidRDefault="00817E94" w:rsidP="00AB777C">
            <w:pPr>
              <w:spacing w:after="0" w:line="240" w:lineRule="auto"/>
              <w:ind w:right="23"/>
              <w:jc w:val="center"/>
              <w:rPr>
                <w:rFonts w:asciiTheme="minorHAnsi" w:hAnsiTheme="minorHAnsi" w:cstheme="minorHAnsi"/>
                <w:b/>
                <w:bCs/>
                <w:sz w:val="20"/>
                <w:szCs w:val="20"/>
              </w:rPr>
            </w:pPr>
            <w:r w:rsidRPr="00817E94">
              <w:rPr>
                <w:rFonts w:asciiTheme="minorHAnsi" w:hAnsiTheme="minorHAnsi" w:cstheme="minorHAnsi"/>
                <w:b/>
                <w:bCs/>
                <w:sz w:val="20"/>
                <w:szCs w:val="20"/>
              </w:rPr>
              <w:t>-</w:t>
            </w:r>
          </w:p>
        </w:tc>
        <w:tc>
          <w:tcPr>
            <w:tcW w:w="2159" w:type="dxa"/>
            <w:vAlign w:val="center"/>
          </w:tcPr>
          <w:p w14:paraId="3AFF8F99" w14:textId="77777777" w:rsidR="00817E94" w:rsidRPr="00817E94" w:rsidRDefault="00817E94" w:rsidP="00AB777C">
            <w:pPr>
              <w:spacing w:after="0" w:line="240" w:lineRule="auto"/>
              <w:ind w:right="23"/>
              <w:jc w:val="center"/>
              <w:rPr>
                <w:rFonts w:asciiTheme="minorHAnsi" w:hAnsiTheme="minorHAnsi" w:cstheme="minorHAnsi"/>
                <w:b/>
                <w:bCs/>
                <w:sz w:val="20"/>
                <w:szCs w:val="20"/>
              </w:rPr>
            </w:pPr>
            <w:r w:rsidRPr="00817E94">
              <w:rPr>
                <w:rFonts w:asciiTheme="minorHAnsi" w:hAnsiTheme="minorHAnsi" w:cstheme="minorHAnsi"/>
                <w:b/>
                <w:bCs/>
                <w:sz w:val="20"/>
                <w:szCs w:val="20"/>
              </w:rPr>
              <w:t>-</w:t>
            </w:r>
          </w:p>
        </w:tc>
      </w:tr>
      <w:tr w:rsidR="00817E94" w:rsidRPr="00817E94" w14:paraId="6B62D1D3" w14:textId="77777777" w:rsidTr="00AB777C">
        <w:trPr>
          <w:jc w:val="center"/>
        </w:trPr>
        <w:tc>
          <w:tcPr>
            <w:tcW w:w="1101" w:type="dxa"/>
            <w:vAlign w:val="center"/>
          </w:tcPr>
          <w:p w14:paraId="785921F6"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lastRenderedPageBreak/>
              <w:t>20 03 01</w:t>
            </w:r>
          </w:p>
        </w:tc>
        <w:tc>
          <w:tcPr>
            <w:tcW w:w="4537" w:type="dxa"/>
            <w:vAlign w:val="center"/>
          </w:tcPr>
          <w:p w14:paraId="0E78D76D" w14:textId="77777777" w:rsidR="00817E94" w:rsidRPr="00817E94" w:rsidRDefault="00817E94" w:rsidP="00AB777C">
            <w:pPr>
              <w:spacing w:after="0" w:line="240" w:lineRule="auto"/>
              <w:ind w:right="23"/>
              <w:jc w:val="center"/>
              <w:rPr>
                <w:rFonts w:asciiTheme="minorHAnsi" w:hAnsiTheme="minorHAnsi" w:cstheme="minorHAnsi"/>
                <w:sz w:val="20"/>
                <w:szCs w:val="20"/>
              </w:rPr>
            </w:pPr>
            <w:r w:rsidRPr="00817E94">
              <w:rPr>
                <w:rFonts w:asciiTheme="minorHAnsi" w:hAnsiTheme="minorHAnsi" w:cstheme="minorHAnsi"/>
                <w:sz w:val="20"/>
                <w:szCs w:val="20"/>
              </w:rPr>
              <w:t xml:space="preserve">Niesegregowane (zmieszane) odpady komunalne </w:t>
            </w:r>
          </w:p>
        </w:tc>
        <w:tc>
          <w:tcPr>
            <w:tcW w:w="2073" w:type="dxa"/>
            <w:vAlign w:val="center"/>
          </w:tcPr>
          <w:p w14:paraId="4CED2A38" w14:textId="77777777" w:rsidR="00817E94" w:rsidRPr="00817E94" w:rsidRDefault="00817E94" w:rsidP="00AB777C">
            <w:pPr>
              <w:spacing w:after="0" w:line="240" w:lineRule="auto"/>
              <w:ind w:right="23"/>
              <w:jc w:val="center"/>
              <w:rPr>
                <w:rFonts w:asciiTheme="minorHAnsi" w:hAnsiTheme="minorHAnsi" w:cstheme="minorHAnsi"/>
                <w:sz w:val="20"/>
                <w:szCs w:val="20"/>
              </w:rPr>
            </w:pPr>
          </w:p>
        </w:tc>
        <w:tc>
          <w:tcPr>
            <w:tcW w:w="2159" w:type="dxa"/>
            <w:vAlign w:val="center"/>
          </w:tcPr>
          <w:p w14:paraId="417973F8" w14:textId="77777777" w:rsidR="00817E94" w:rsidRPr="00817E94" w:rsidRDefault="00817E94" w:rsidP="00AB777C">
            <w:pPr>
              <w:spacing w:after="0" w:line="240" w:lineRule="auto"/>
              <w:ind w:right="23"/>
              <w:jc w:val="center"/>
              <w:rPr>
                <w:rFonts w:asciiTheme="minorHAnsi" w:hAnsiTheme="minorHAnsi" w:cstheme="minorHAnsi"/>
                <w:sz w:val="20"/>
                <w:szCs w:val="20"/>
              </w:rPr>
            </w:pPr>
          </w:p>
        </w:tc>
      </w:tr>
    </w:tbl>
    <w:p w14:paraId="49187899" w14:textId="77777777" w:rsidR="00817E94" w:rsidRPr="00817E94" w:rsidRDefault="00817E94" w:rsidP="00817E94">
      <w:pPr>
        <w:spacing w:before="120" w:after="0" w:line="240" w:lineRule="auto"/>
        <w:ind w:right="23"/>
        <w:jc w:val="both"/>
        <w:rPr>
          <w:rFonts w:asciiTheme="minorHAnsi" w:hAnsiTheme="minorHAnsi" w:cstheme="minorHAnsi"/>
        </w:rPr>
      </w:pPr>
      <w:r w:rsidRPr="00817E94">
        <w:rPr>
          <w:rFonts w:asciiTheme="minorHAnsi" w:hAnsiTheme="minorHAnsi" w:cstheme="minorHAnsi"/>
        </w:rPr>
        <w:t>Ilość powstałych w tym etapie odpadów będzie nieznaczna i po zakończeniu prac budowlanych odpady zostaną przekazane na składowisko odpadów.</w:t>
      </w:r>
    </w:p>
    <w:p w14:paraId="4AD7639E" w14:textId="77777777" w:rsidR="00817E94" w:rsidRPr="00817E94" w:rsidRDefault="00817E94" w:rsidP="00817E94">
      <w:pPr>
        <w:spacing w:before="120" w:after="0" w:line="240" w:lineRule="auto"/>
        <w:ind w:right="23"/>
        <w:jc w:val="both"/>
        <w:rPr>
          <w:rFonts w:asciiTheme="minorHAnsi" w:hAnsiTheme="minorHAnsi" w:cstheme="minorHAnsi"/>
        </w:rPr>
      </w:pPr>
      <w:r w:rsidRPr="00817E94">
        <w:rPr>
          <w:rFonts w:asciiTheme="minorHAnsi" w:hAnsiTheme="minorHAnsi" w:cstheme="minorHAnsi"/>
        </w:rPr>
        <w:t>W trakcie eksploatacji przedsięwzięcia powstaną przede wszystkim odpady z grupy 20 odpady komunalne łącznie z frakcjami gromadzonymi selektywnie (na podstawie Rozporządzenia Ministra Klimatu z dnia 2 stycznia 2020 r. w sprawie katalogu odpadów (Dz.U. z 2020 r, poz. 10).</w:t>
      </w:r>
    </w:p>
    <w:p w14:paraId="080C0251" w14:textId="000940D0" w:rsidR="00817E94" w:rsidRPr="00817E94" w:rsidRDefault="00817E94" w:rsidP="00817E94">
      <w:pPr>
        <w:tabs>
          <w:tab w:val="left" w:pos="8222"/>
        </w:tabs>
        <w:spacing w:before="120" w:after="0" w:line="240" w:lineRule="auto"/>
        <w:jc w:val="both"/>
        <w:rPr>
          <w:rFonts w:asciiTheme="minorHAnsi" w:hAnsiTheme="minorHAnsi" w:cstheme="minorHAnsi"/>
        </w:rPr>
      </w:pPr>
      <w:r w:rsidRPr="00817E94">
        <w:rPr>
          <w:rFonts w:asciiTheme="minorHAnsi" w:hAnsiTheme="minorHAnsi" w:cstheme="minorHAnsi"/>
        </w:rPr>
        <w:t xml:space="preserve">Odpady będą segregowane oraz składowane w pojemnikach w wyznaczonym do tego miejscu, </w:t>
      </w:r>
      <w:r>
        <w:rPr>
          <w:rFonts w:asciiTheme="minorHAnsi" w:hAnsiTheme="minorHAnsi" w:cstheme="minorHAnsi"/>
        </w:rPr>
        <w:br/>
      </w:r>
      <w:r w:rsidRPr="00817E94">
        <w:rPr>
          <w:rFonts w:asciiTheme="minorHAnsi" w:hAnsiTheme="minorHAnsi" w:cstheme="minorHAnsi"/>
        </w:rPr>
        <w:t>a następnie odbierane przez wyznaczoną firmę i przekazywane na składowisko odpadów.</w:t>
      </w:r>
    </w:p>
    <w:p w14:paraId="40892000" w14:textId="7E08166B" w:rsidR="00817E94" w:rsidRDefault="00817E94" w:rsidP="00817E94">
      <w:pPr>
        <w:spacing w:before="120" w:after="0" w:line="240" w:lineRule="auto"/>
        <w:ind w:right="23"/>
        <w:jc w:val="both"/>
      </w:pPr>
      <w:r>
        <w:t xml:space="preserve">Odpady porozbiórkowe: Materiały porozbiórkowe zostaną zagospodarowane przez wykonawcę prac rozbiórkowych, elementy stalowe jako materiał z odzysku będą odwiezione do punktu skupu złomu </w:t>
      </w:r>
      <w:r>
        <w:br/>
        <w:t>i stanowią dochód Inwestorów, a gruz ceglany i betonowy będzie wywieziony na wysypisko śmieci, bądź przeznaczony do recyklingu i wykorzystania na utwardzenie dróg gruntowych. Pozostałe odpady zostaną wywiezione na wysypisko śmieci.</w:t>
      </w:r>
    </w:p>
    <w:p w14:paraId="2660737B" w14:textId="79C79E6A" w:rsidR="00210463" w:rsidRDefault="00210463" w:rsidP="00817E94">
      <w:pPr>
        <w:spacing w:before="120" w:after="0" w:line="240" w:lineRule="auto"/>
        <w:ind w:right="23"/>
        <w:jc w:val="both"/>
      </w:pPr>
    </w:p>
    <w:p w14:paraId="369C9176" w14:textId="77777777" w:rsidR="00817E94" w:rsidRDefault="00817E94" w:rsidP="00817E94">
      <w:pPr>
        <w:spacing w:before="120" w:after="0" w:line="240" w:lineRule="auto"/>
        <w:ind w:right="23"/>
        <w:jc w:val="both"/>
      </w:pPr>
      <w:r>
        <w:t xml:space="preserve">g) zagrożenia dla zdrowia ludzi, w tym wynikającego z emisji: </w:t>
      </w:r>
    </w:p>
    <w:p w14:paraId="7C144C87" w14:textId="77777777" w:rsidR="00817E94" w:rsidRDefault="00817E94" w:rsidP="00817E94">
      <w:pPr>
        <w:spacing w:before="120" w:after="0" w:line="240" w:lineRule="auto"/>
        <w:ind w:right="23"/>
        <w:jc w:val="both"/>
      </w:pPr>
      <w:r>
        <w:t xml:space="preserve">Wszelkie oddziaływania związane z realizacją i eksploatacją inwestycji będą odwracalne, krótko- lub średnioterminowe i niezagrażające zdrowiu lub życiu ludzi. </w:t>
      </w:r>
    </w:p>
    <w:p w14:paraId="1EAFD323" w14:textId="35D30930" w:rsidR="00817E94" w:rsidRDefault="00817E94" w:rsidP="00817E94">
      <w:pPr>
        <w:spacing w:before="120" w:after="0" w:line="240" w:lineRule="auto"/>
        <w:ind w:right="23"/>
        <w:jc w:val="both"/>
      </w:pPr>
      <w:r>
        <w:t>Rozważając rodzaj i charakterystykę przedsięwzięcia, stwierdza się, że przedsięwzięcie nie będzie powodować negatywnego oddziaływania na środowisko.</w:t>
      </w:r>
    </w:p>
    <w:p w14:paraId="3643CC40" w14:textId="77777777" w:rsidR="00817E94" w:rsidRDefault="00817E94" w:rsidP="00817E94">
      <w:pPr>
        <w:spacing w:before="120" w:after="0" w:line="240" w:lineRule="auto"/>
        <w:ind w:right="23"/>
        <w:jc w:val="both"/>
      </w:pPr>
    </w:p>
    <w:p w14:paraId="6DAE5A51" w14:textId="77777777" w:rsidR="00BC0A2E" w:rsidRPr="00A91603" w:rsidRDefault="00A91603" w:rsidP="00A91603">
      <w:pPr>
        <w:pStyle w:val="Akapitzlist"/>
        <w:numPr>
          <w:ilvl w:val="1"/>
          <w:numId w:val="3"/>
        </w:numPr>
        <w:ind w:left="357" w:right="23" w:hanging="357"/>
        <w:rPr>
          <w:b/>
        </w:rPr>
      </w:pPr>
      <w:r>
        <w:rPr>
          <w:b/>
        </w:rPr>
        <w:t>U</w:t>
      </w:r>
      <w:r w:rsidR="0081076D" w:rsidRPr="00A91603">
        <w:rPr>
          <w:b/>
        </w:rPr>
        <w:t>sytuowanie przedsięwzięcia</w:t>
      </w:r>
    </w:p>
    <w:p w14:paraId="7F445115" w14:textId="113106AF" w:rsidR="00817E94" w:rsidRDefault="00817E94" w:rsidP="00817E94">
      <w:pPr>
        <w:pStyle w:val="Akapitzlist"/>
        <w:spacing w:before="120" w:after="0" w:line="240" w:lineRule="auto"/>
        <w:ind w:left="0" w:right="23"/>
        <w:jc w:val="both"/>
      </w:pPr>
      <w:r>
        <w:t>e) obszary wymagające specjalnej ochrony ze względu na występowanie gatunków roślin i zwierząt lub ich siedlisk lub siedlisk przyrodniczych objętych ochroną, w tym obszary Natura 2000 oraz pozostałe formy ochrony przyrody:</w:t>
      </w:r>
    </w:p>
    <w:p w14:paraId="39402346" w14:textId="77777777" w:rsidR="00817E94" w:rsidRDefault="00817E94" w:rsidP="00817E94">
      <w:pPr>
        <w:pStyle w:val="Akapitzlist"/>
        <w:spacing w:before="120" w:after="0" w:line="240" w:lineRule="auto"/>
        <w:ind w:left="0" w:right="23"/>
        <w:contextualSpacing w:val="0"/>
        <w:jc w:val="both"/>
      </w:pPr>
      <w:r>
        <w:t xml:space="preserve">Planowane przedsięwzięcie zlokalizowane jest poza granicami obszarów Natura 2000. </w:t>
      </w:r>
    </w:p>
    <w:p w14:paraId="6C96038D" w14:textId="77777777" w:rsidR="00817E94" w:rsidRDefault="00817E94" w:rsidP="00817E94">
      <w:pPr>
        <w:pStyle w:val="Akapitzlist"/>
        <w:spacing w:before="120" w:after="0" w:line="240" w:lineRule="auto"/>
        <w:ind w:left="0" w:right="23"/>
        <w:contextualSpacing w:val="0"/>
        <w:jc w:val="both"/>
      </w:pPr>
      <w:r>
        <w:t>Najbliżej położone obszary sieci Natura 2000 to:</w:t>
      </w:r>
    </w:p>
    <w:p w14:paraId="5213313B" w14:textId="77777777" w:rsidR="00817E94" w:rsidRDefault="00817E94" w:rsidP="00817E94">
      <w:pPr>
        <w:pStyle w:val="Akapitzlist"/>
        <w:numPr>
          <w:ilvl w:val="0"/>
          <w:numId w:val="31"/>
        </w:numPr>
        <w:spacing w:before="120" w:after="0" w:line="240" w:lineRule="auto"/>
        <w:ind w:right="23"/>
        <w:contextualSpacing w:val="0"/>
        <w:jc w:val="both"/>
      </w:pPr>
      <w:r>
        <w:t>Obszar Natura 2000 Las Wolność PLH220060 - ok. 1,4 km na półnoс,</w:t>
      </w:r>
    </w:p>
    <w:p w14:paraId="45548BC2" w14:textId="77777777" w:rsidR="00817E94" w:rsidRDefault="00817E94" w:rsidP="00817E94">
      <w:pPr>
        <w:pStyle w:val="Akapitzlist"/>
        <w:numPr>
          <w:ilvl w:val="0"/>
          <w:numId w:val="31"/>
        </w:numPr>
        <w:spacing w:before="120" w:after="0" w:line="240" w:lineRule="auto"/>
        <w:ind w:right="23"/>
        <w:contextualSpacing w:val="0"/>
        <w:jc w:val="both"/>
      </w:pPr>
      <w:r>
        <w:t xml:space="preserve">Obszar Natura 2000 Duży Okoń PLH220059 - ok. 2,1 km na północny zachód, </w:t>
      </w:r>
    </w:p>
    <w:p w14:paraId="57827DD2" w14:textId="77777777" w:rsidR="00817E94" w:rsidRDefault="00817E94" w:rsidP="00817E94">
      <w:pPr>
        <w:pStyle w:val="Akapitzlist"/>
        <w:numPr>
          <w:ilvl w:val="0"/>
          <w:numId w:val="31"/>
        </w:numPr>
        <w:spacing w:before="120" w:after="0" w:line="240" w:lineRule="auto"/>
        <w:ind w:right="23"/>
        <w:contextualSpacing w:val="0"/>
        <w:jc w:val="both"/>
      </w:pPr>
      <w:r>
        <w:t xml:space="preserve">Obszar Natura 2000 Wielki Sandr Brdy PLB220001 - ok. 2,9 km na północny wschód, </w:t>
      </w:r>
    </w:p>
    <w:p w14:paraId="4421D427" w14:textId="77777777" w:rsidR="00817E94" w:rsidRDefault="00817E94" w:rsidP="00817E94">
      <w:pPr>
        <w:pStyle w:val="Akapitzlist"/>
        <w:numPr>
          <w:ilvl w:val="0"/>
          <w:numId w:val="31"/>
        </w:numPr>
        <w:spacing w:before="120" w:after="0" w:line="240" w:lineRule="auto"/>
        <w:ind w:right="23"/>
        <w:contextualSpacing w:val="0"/>
        <w:jc w:val="both"/>
      </w:pPr>
      <w:r>
        <w:t>Obszar Natura 2000 Bory Tucholskie PLB220009 - ok. 3,7 km na północny wschód,</w:t>
      </w:r>
    </w:p>
    <w:p w14:paraId="60D4C777" w14:textId="77777777" w:rsidR="00817E94" w:rsidRDefault="00817E94" w:rsidP="00817E94">
      <w:pPr>
        <w:pStyle w:val="Akapitzlist"/>
        <w:numPr>
          <w:ilvl w:val="0"/>
          <w:numId w:val="31"/>
        </w:numPr>
        <w:spacing w:before="120" w:after="0" w:line="240" w:lineRule="auto"/>
        <w:ind w:right="23"/>
        <w:contextualSpacing w:val="0"/>
        <w:jc w:val="both"/>
      </w:pPr>
      <w:r>
        <w:t xml:space="preserve">Obszar Natura 2000 Czerwona Woda pod Babilonem PLH220056 - ok. 5,3 km na północ, </w:t>
      </w:r>
    </w:p>
    <w:p w14:paraId="5DF4FE44" w14:textId="77777777" w:rsidR="00817E94" w:rsidRDefault="00817E94" w:rsidP="00817E94">
      <w:pPr>
        <w:pStyle w:val="Akapitzlist"/>
        <w:numPr>
          <w:ilvl w:val="0"/>
          <w:numId w:val="31"/>
        </w:numPr>
        <w:spacing w:before="120" w:after="0" w:line="240" w:lineRule="auto"/>
        <w:ind w:right="23"/>
        <w:contextualSpacing w:val="0"/>
        <w:jc w:val="both"/>
      </w:pPr>
      <w:r>
        <w:t xml:space="preserve">Obszar Natura 2000 Sandr Brdy PLH220026 - ok. 9,8 km na północny wschód. </w:t>
      </w:r>
    </w:p>
    <w:p w14:paraId="04A158E3" w14:textId="59C82711" w:rsidR="00817E94" w:rsidRDefault="00817E94" w:rsidP="00817E94">
      <w:pPr>
        <w:pStyle w:val="Akapitzlist"/>
        <w:spacing w:before="120" w:after="0" w:line="240" w:lineRule="auto"/>
        <w:ind w:left="0" w:right="23"/>
        <w:contextualSpacing w:val="0"/>
        <w:jc w:val="both"/>
      </w:pPr>
      <w:r>
        <w:t xml:space="preserve">        </w:t>
      </w:r>
      <w:r w:rsidR="0063065F">
        <w:tab/>
      </w:r>
      <w:r>
        <w:t xml:space="preserve">Planowana inwestycja nie będzie negatywnie oddziaływać na ww. obszary Natura 2000. </w:t>
      </w:r>
      <w:r w:rsidR="0063065F">
        <w:br/>
      </w:r>
      <w:r>
        <w:t>Z uwagi na usytuowanie przedsięwzięcia oraz jego charakter i zakres planowanej inwestycji nie spowodują ona utraty powierzchni, ani fragmentacji siedlisk przyrodniczych oraz siedlisk gatunków roślin i zwierząt chronionych w granicach ww. obszarów Natura 2000. Lokalizacja przedsięwzięcia wyklucza również jego wpływ na warunki ekologiczne ostoi. Tym samym nie pogorszy stanu ochrony siedlisk przyrodniczych i siedlisk gatunków chronionych w granicach ww. obszaru Natura 2000, nie zaburzy integralności poszczególnych obszaru Natura 2000, ani sieci Natura 2000 jako całości. Inwestycja nie będzie wpływała na realizację celów działań ochronnych. Dlatego też nie jest konieczne przeprowadzenie oceny w trybie art. 6.3 Dyrektywy Rady 92/43/EWG.</w:t>
      </w:r>
    </w:p>
    <w:p w14:paraId="3CDBB94F" w14:textId="7BD8639E" w:rsidR="00817E94" w:rsidRDefault="00817E94" w:rsidP="00817E94">
      <w:pPr>
        <w:pStyle w:val="Akapitzlist"/>
        <w:spacing w:before="120" w:after="0" w:line="240" w:lineRule="auto"/>
        <w:ind w:left="0" w:right="23"/>
        <w:contextualSpacing w:val="0"/>
        <w:jc w:val="both"/>
      </w:pPr>
      <w:r>
        <w:t xml:space="preserve">    </w:t>
      </w:r>
      <w:r w:rsidR="0063065F">
        <w:tab/>
      </w:r>
      <w:r>
        <w:t xml:space="preserve">Inne najbliżej położone obszary objęte ochroną na podstawie przepisów ustawy z dnia </w:t>
      </w:r>
      <w:r w:rsidR="0063065F">
        <w:br/>
      </w:r>
      <w:r>
        <w:t>16 kwietnia 2004 r. o ochronie przyrody (t</w:t>
      </w:r>
      <w:r w:rsidR="00D06E50">
        <w:t>.</w:t>
      </w:r>
      <w:r>
        <w:t xml:space="preserve">j. Dz. U. z 2024 r., poz. 1478 ze zm.), to zlokalizowany: </w:t>
      </w:r>
    </w:p>
    <w:p w14:paraId="5460D20E" w14:textId="77777777" w:rsidR="00817E94" w:rsidRDefault="00817E94" w:rsidP="00817E94">
      <w:pPr>
        <w:pStyle w:val="Akapitzlist"/>
        <w:numPr>
          <w:ilvl w:val="0"/>
          <w:numId w:val="28"/>
        </w:numPr>
        <w:spacing w:before="120" w:after="0" w:line="240" w:lineRule="auto"/>
        <w:ind w:right="23"/>
        <w:contextualSpacing w:val="0"/>
        <w:jc w:val="both"/>
      </w:pPr>
      <w:r>
        <w:lastRenderedPageBreak/>
        <w:t>Zaborski Park Krajobrazowy - ok. 1,4 km na północny wschód,</w:t>
      </w:r>
    </w:p>
    <w:p w14:paraId="2167526E" w14:textId="77777777" w:rsidR="00817E94" w:rsidRDefault="00817E94" w:rsidP="00817E94">
      <w:pPr>
        <w:pStyle w:val="Akapitzlist"/>
        <w:numPr>
          <w:ilvl w:val="0"/>
          <w:numId w:val="28"/>
        </w:numPr>
        <w:spacing w:before="120" w:after="0" w:line="240" w:lineRule="auto"/>
        <w:ind w:right="23"/>
        <w:contextualSpacing w:val="0"/>
        <w:jc w:val="both"/>
      </w:pPr>
      <w:r>
        <w:t xml:space="preserve">Obszar Chronionego Krajobrazu Jezior Człuchowskich - ok. 3,0 km na południowy zachód, </w:t>
      </w:r>
    </w:p>
    <w:p w14:paraId="13D21CA8" w14:textId="77777777" w:rsidR="00817E94" w:rsidRDefault="00817E94" w:rsidP="00817E94">
      <w:pPr>
        <w:pStyle w:val="Akapitzlist"/>
        <w:numPr>
          <w:ilvl w:val="0"/>
          <w:numId w:val="28"/>
        </w:numPr>
        <w:spacing w:before="120" w:after="0" w:line="240" w:lineRule="auto"/>
        <w:ind w:right="23"/>
        <w:contextualSpacing w:val="0"/>
        <w:jc w:val="both"/>
      </w:pPr>
      <w:r>
        <w:t xml:space="preserve">Park Narodowy Bory Tucholskie - ok. 4,6 km na północny wschód, </w:t>
      </w:r>
    </w:p>
    <w:p w14:paraId="7EA21293" w14:textId="77777777" w:rsidR="00817E94" w:rsidRDefault="00817E94" w:rsidP="00817E94">
      <w:pPr>
        <w:pStyle w:val="Akapitzlist"/>
        <w:numPr>
          <w:ilvl w:val="0"/>
          <w:numId w:val="28"/>
        </w:numPr>
        <w:spacing w:before="120" w:after="0" w:line="240" w:lineRule="auto"/>
        <w:ind w:right="23"/>
        <w:contextualSpacing w:val="0"/>
        <w:jc w:val="both"/>
      </w:pPr>
      <w:r>
        <w:t>Obszar Chronionego Krajobrazu Okolice Jezior Krępsko i Szczytno- ok. 6,1 km na północny zachód,</w:t>
      </w:r>
    </w:p>
    <w:p w14:paraId="2AAF7E6D" w14:textId="77777777" w:rsidR="00817E94" w:rsidRDefault="00817E94" w:rsidP="00817E94">
      <w:pPr>
        <w:pStyle w:val="Akapitzlist"/>
        <w:numPr>
          <w:ilvl w:val="0"/>
          <w:numId w:val="28"/>
        </w:numPr>
        <w:spacing w:before="120" w:after="0" w:line="240" w:lineRule="auto"/>
        <w:ind w:right="23"/>
        <w:contextualSpacing w:val="0"/>
        <w:jc w:val="both"/>
      </w:pPr>
      <w:r>
        <w:t xml:space="preserve">Rezerwat Przyrody „Jezioro </w:t>
      </w:r>
      <w:proofErr w:type="spellStart"/>
      <w:r>
        <w:t>Bardze</w:t>
      </w:r>
      <w:proofErr w:type="spellEnd"/>
      <w:r>
        <w:t xml:space="preserve"> Małe" - ok. 6,6 km na półnoс,</w:t>
      </w:r>
    </w:p>
    <w:p w14:paraId="2991DA2A" w14:textId="77777777" w:rsidR="00817E94" w:rsidRDefault="00817E94" w:rsidP="00817E94">
      <w:pPr>
        <w:pStyle w:val="Akapitzlist"/>
        <w:numPr>
          <w:ilvl w:val="0"/>
          <w:numId w:val="28"/>
        </w:numPr>
        <w:spacing w:before="120" w:after="0" w:line="240" w:lineRule="auto"/>
        <w:ind w:right="23"/>
        <w:contextualSpacing w:val="0"/>
        <w:jc w:val="both"/>
      </w:pPr>
      <w:r>
        <w:t xml:space="preserve">Rezerwat Przyrody „Jezioro </w:t>
      </w:r>
      <w:proofErr w:type="spellStart"/>
      <w:r>
        <w:t>Sporackie</w:t>
      </w:r>
      <w:proofErr w:type="spellEnd"/>
      <w:r>
        <w:t xml:space="preserve">" - ok. 7,8 km na północ, </w:t>
      </w:r>
    </w:p>
    <w:p w14:paraId="5B6B4A6F" w14:textId="114E8789" w:rsidR="00817E94" w:rsidRDefault="00817E94" w:rsidP="00817E94">
      <w:pPr>
        <w:pStyle w:val="Akapitzlist"/>
        <w:numPr>
          <w:ilvl w:val="0"/>
          <w:numId w:val="28"/>
        </w:numPr>
        <w:spacing w:before="120" w:after="0" w:line="240" w:lineRule="auto"/>
        <w:ind w:right="23"/>
        <w:contextualSpacing w:val="0"/>
        <w:jc w:val="both"/>
      </w:pPr>
      <w:r>
        <w:t xml:space="preserve">Rezerwat Przyrody „Jezioro Małe Łowne" - ok. 9,9 km na północ. </w:t>
      </w:r>
    </w:p>
    <w:p w14:paraId="3E13619C" w14:textId="77777777" w:rsidR="00817E94" w:rsidRDefault="00817E94" w:rsidP="00817E94">
      <w:pPr>
        <w:pStyle w:val="Akapitzlist"/>
        <w:spacing w:before="120" w:after="0" w:line="240" w:lineRule="auto"/>
        <w:ind w:left="340" w:right="23"/>
        <w:contextualSpacing w:val="0"/>
        <w:jc w:val="both"/>
      </w:pPr>
      <w:r>
        <w:t xml:space="preserve"> </w:t>
      </w:r>
    </w:p>
    <w:p w14:paraId="08947CFC" w14:textId="77777777" w:rsidR="00817E94" w:rsidRDefault="00817E94" w:rsidP="00817E94">
      <w:pPr>
        <w:pStyle w:val="Akapitzlist"/>
        <w:spacing w:before="120" w:after="0" w:line="240" w:lineRule="auto"/>
        <w:ind w:left="0" w:right="23"/>
        <w:contextualSpacing w:val="0"/>
        <w:jc w:val="both"/>
      </w:pPr>
      <w:r>
        <w:t xml:space="preserve">          Przedmiotowe przedsięwzięcie zlokalizowane jest poza granicami korytarzy ekologicznych. Najbliżej terenu inwestycji znajduje się korytarz Bory Krajeńskie - Bory Tucholskie GKPn-18B - ok. 10 m na zachód. Ze względu na rodzaj i skalę przedsięwzięcia nie przewiduje się oddziaływania inwestycji na ww. korytarz migracyjny. </w:t>
      </w:r>
    </w:p>
    <w:p w14:paraId="1A6D193B" w14:textId="77777777" w:rsidR="00817E94" w:rsidRDefault="00817E94" w:rsidP="004C56F9">
      <w:pPr>
        <w:pStyle w:val="Akapitzlist"/>
        <w:spacing w:before="120" w:after="0" w:line="240" w:lineRule="auto"/>
        <w:ind w:left="0" w:right="23"/>
        <w:jc w:val="both"/>
      </w:pPr>
    </w:p>
    <w:p w14:paraId="54CBB602" w14:textId="666DBB1B" w:rsidR="00BC0A2E" w:rsidRDefault="0081076D" w:rsidP="00817E94">
      <w:pPr>
        <w:pStyle w:val="Akapitzlist"/>
        <w:spacing w:before="120" w:after="0" w:line="240" w:lineRule="auto"/>
        <w:ind w:left="0" w:right="23" w:firstLine="708"/>
        <w:jc w:val="both"/>
      </w:pPr>
      <w:r>
        <w:t xml:space="preserve">Planowane przedsięwzięcie zlokalizowane jest na działkach 429/30, 429/31, 429/32, 429/33, 429/34, 429/35, 429/36, 429/37, 429/38, 429/39, 429/40, obr. Rychnowy, gm. Człuchów. Łączna powierzchnia ww. działek wynosi ok. 4,8703 ha. </w:t>
      </w:r>
    </w:p>
    <w:p w14:paraId="261249D0" w14:textId="60E45E9A" w:rsidR="00B445F4" w:rsidRDefault="0081076D" w:rsidP="004C56F9">
      <w:pPr>
        <w:pStyle w:val="Akapitzlist"/>
        <w:spacing w:before="120" w:after="0" w:line="240" w:lineRule="auto"/>
        <w:ind w:left="0" w:right="23"/>
        <w:jc w:val="both"/>
      </w:pPr>
      <w:r>
        <w:t>Najbliższe tereny</w:t>
      </w:r>
      <w:bookmarkStart w:id="6" w:name="_Hlk103160126"/>
      <w:bookmarkStart w:id="7" w:name="_Hlk82083099"/>
      <w:r w:rsidR="00BC0A2E">
        <w:t xml:space="preserve"> zabudowy mieszkalnej bezpośrednio przylegają do granic terenu inwestycji. Bezpośredni teren pod planowane przedsięwzięcie nie stanowi gruntów leśnych, zamierzenie będzie realizowane jedynie w obrębie gruntów rolnych. Inwestycja nie przewiduje żadnej kolizji </w:t>
      </w:r>
      <w:r w:rsidR="00D91EC4">
        <w:br/>
      </w:r>
      <w:r w:rsidR="00BC0A2E">
        <w:t>z drzewostanem</w:t>
      </w:r>
      <w:r w:rsidR="00D76AC7">
        <w:t>,</w:t>
      </w:r>
      <w:r w:rsidR="00BC0A2E">
        <w:t xml:space="preserve"> przez co nie przewiduje się wycinki drzew. </w:t>
      </w:r>
    </w:p>
    <w:p w14:paraId="26A6774C" w14:textId="1DC84463" w:rsidR="00722273" w:rsidRDefault="00B445F4" w:rsidP="00D91EC4">
      <w:pPr>
        <w:pStyle w:val="Akapitzlist"/>
        <w:spacing w:before="120" w:after="0" w:line="240" w:lineRule="auto"/>
        <w:ind w:left="0" w:right="23"/>
        <w:contextualSpacing w:val="0"/>
        <w:jc w:val="both"/>
      </w:pPr>
      <w:r>
        <w:t xml:space="preserve">      </w:t>
      </w:r>
      <w:r w:rsidR="00817E94">
        <w:tab/>
      </w:r>
      <w:r w:rsidR="00BC0A2E">
        <w:t xml:space="preserve">Wśród roślin znajdujących się w sąsiedztwie terenu inwestycji oznaczono następujące gatunki: wiechlina łąkowa - </w:t>
      </w:r>
      <w:proofErr w:type="spellStart"/>
      <w:r w:rsidR="00BC0A2E" w:rsidRPr="004C56F9">
        <w:rPr>
          <w:i/>
          <w:iCs/>
        </w:rPr>
        <w:t>Poa</w:t>
      </w:r>
      <w:proofErr w:type="spellEnd"/>
      <w:r w:rsidR="00BC0A2E" w:rsidRPr="004C56F9">
        <w:rPr>
          <w:i/>
          <w:iCs/>
        </w:rPr>
        <w:t xml:space="preserve"> </w:t>
      </w:r>
      <w:proofErr w:type="spellStart"/>
      <w:r w:rsidR="00BC0A2E" w:rsidRPr="004C56F9">
        <w:rPr>
          <w:i/>
          <w:iCs/>
        </w:rPr>
        <w:t>pratensis</w:t>
      </w:r>
      <w:proofErr w:type="spellEnd"/>
      <w:r w:rsidR="00BC0A2E">
        <w:t xml:space="preserve"> szczotlicha siwa - </w:t>
      </w:r>
      <w:proofErr w:type="spellStart"/>
      <w:r w:rsidR="00BC0A2E" w:rsidRPr="004C56F9">
        <w:rPr>
          <w:i/>
          <w:iCs/>
        </w:rPr>
        <w:t>Corynephorus</w:t>
      </w:r>
      <w:proofErr w:type="spellEnd"/>
      <w:r w:rsidR="00BC0A2E" w:rsidRPr="004C56F9">
        <w:rPr>
          <w:i/>
          <w:iCs/>
        </w:rPr>
        <w:t xml:space="preserve"> </w:t>
      </w:r>
      <w:proofErr w:type="spellStart"/>
      <w:r w:rsidR="00BC0A2E" w:rsidRPr="004C56F9">
        <w:rPr>
          <w:i/>
          <w:iCs/>
        </w:rPr>
        <w:t>canescens</w:t>
      </w:r>
      <w:proofErr w:type="spellEnd"/>
      <w:r w:rsidR="00BC0A2E">
        <w:t xml:space="preserve">, </w:t>
      </w:r>
      <w:proofErr w:type="spellStart"/>
      <w:r w:rsidR="00BC0A2E">
        <w:t>tomka</w:t>
      </w:r>
      <w:proofErr w:type="spellEnd"/>
      <w:r w:rsidR="00BC0A2E">
        <w:t xml:space="preserve"> wonna - </w:t>
      </w:r>
      <w:proofErr w:type="spellStart"/>
      <w:r w:rsidR="00BC0A2E" w:rsidRPr="004C56F9">
        <w:rPr>
          <w:i/>
          <w:iCs/>
        </w:rPr>
        <w:t>Anthoxanthum</w:t>
      </w:r>
      <w:proofErr w:type="spellEnd"/>
      <w:r w:rsidR="00BC0A2E" w:rsidRPr="004C56F9">
        <w:rPr>
          <w:i/>
          <w:iCs/>
        </w:rPr>
        <w:t xml:space="preserve"> </w:t>
      </w:r>
      <w:proofErr w:type="spellStart"/>
      <w:r w:rsidR="00BC0A2E" w:rsidRPr="004C56F9">
        <w:rPr>
          <w:i/>
          <w:iCs/>
        </w:rPr>
        <w:t>odoratum</w:t>
      </w:r>
      <w:proofErr w:type="spellEnd"/>
      <w:r w:rsidR="00BC0A2E">
        <w:t xml:space="preserve">, kostrzewa czerwona - </w:t>
      </w:r>
      <w:proofErr w:type="spellStart"/>
      <w:r w:rsidR="00BC0A2E" w:rsidRPr="004C56F9">
        <w:rPr>
          <w:i/>
          <w:iCs/>
        </w:rPr>
        <w:t>Festuca</w:t>
      </w:r>
      <w:proofErr w:type="spellEnd"/>
      <w:r w:rsidR="00BC0A2E" w:rsidRPr="004C56F9">
        <w:rPr>
          <w:i/>
          <w:iCs/>
        </w:rPr>
        <w:t xml:space="preserve"> rubra</w:t>
      </w:r>
      <w:r w:rsidR="00BC0A2E">
        <w:t xml:space="preserve">, jastrzębiec (rodzaj) - </w:t>
      </w:r>
      <w:proofErr w:type="spellStart"/>
      <w:r w:rsidR="00BC0A2E" w:rsidRPr="004C56F9">
        <w:rPr>
          <w:i/>
          <w:iCs/>
        </w:rPr>
        <w:t>Hieracium</w:t>
      </w:r>
      <w:proofErr w:type="spellEnd"/>
      <w:r w:rsidR="00BC0A2E">
        <w:t xml:space="preserve">, kupkówka pospolita - </w:t>
      </w:r>
      <w:proofErr w:type="spellStart"/>
      <w:r w:rsidR="00BC0A2E" w:rsidRPr="004C56F9">
        <w:rPr>
          <w:i/>
          <w:iCs/>
        </w:rPr>
        <w:t>Dactylis</w:t>
      </w:r>
      <w:proofErr w:type="spellEnd"/>
      <w:r w:rsidR="00BC0A2E" w:rsidRPr="004C56F9">
        <w:rPr>
          <w:i/>
          <w:iCs/>
        </w:rPr>
        <w:t xml:space="preserve"> </w:t>
      </w:r>
      <w:proofErr w:type="spellStart"/>
      <w:r w:rsidR="00BC0A2E" w:rsidRPr="004C56F9">
        <w:rPr>
          <w:i/>
          <w:iCs/>
        </w:rPr>
        <w:t>glomerata</w:t>
      </w:r>
      <w:proofErr w:type="spellEnd"/>
      <w:r w:rsidR="00BC0A2E">
        <w:t xml:space="preserve">, kłosówka wełnista - </w:t>
      </w:r>
      <w:proofErr w:type="spellStart"/>
      <w:r w:rsidR="00BC0A2E" w:rsidRPr="004C56F9">
        <w:rPr>
          <w:i/>
          <w:iCs/>
        </w:rPr>
        <w:t>Holcus</w:t>
      </w:r>
      <w:proofErr w:type="spellEnd"/>
      <w:r w:rsidR="00BC0A2E" w:rsidRPr="004C56F9">
        <w:rPr>
          <w:i/>
          <w:iCs/>
        </w:rPr>
        <w:t xml:space="preserve"> </w:t>
      </w:r>
      <w:proofErr w:type="spellStart"/>
      <w:r w:rsidR="00BC0A2E" w:rsidRPr="004C56F9">
        <w:rPr>
          <w:i/>
          <w:iCs/>
        </w:rPr>
        <w:t>lanatus</w:t>
      </w:r>
      <w:proofErr w:type="spellEnd"/>
      <w:r w:rsidR="00BC0A2E">
        <w:t xml:space="preserve">, wyczyniec łąkowy - </w:t>
      </w:r>
      <w:proofErr w:type="spellStart"/>
      <w:r w:rsidR="00BC0A2E" w:rsidRPr="004C56F9">
        <w:rPr>
          <w:i/>
          <w:iCs/>
        </w:rPr>
        <w:t>Alopecurus</w:t>
      </w:r>
      <w:proofErr w:type="spellEnd"/>
      <w:r w:rsidR="00BC0A2E" w:rsidRPr="004C56F9">
        <w:rPr>
          <w:i/>
          <w:iCs/>
        </w:rPr>
        <w:t xml:space="preserve"> </w:t>
      </w:r>
      <w:proofErr w:type="spellStart"/>
      <w:r w:rsidR="00BC0A2E" w:rsidRPr="004C56F9">
        <w:rPr>
          <w:i/>
          <w:iCs/>
        </w:rPr>
        <w:t>pratensis</w:t>
      </w:r>
      <w:proofErr w:type="spellEnd"/>
      <w:r w:rsidR="00BC0A2E">
        <w:t xml:space="preserve">, koniczyna biała - </w:t>
      </w:r>
      <w:r w:rsidR="00BC0A2E" w:rsidRPr="004C56F9">
        <w:rPr>
          <w:i/>
          <w:iCs/>
        </w:rPr>
        <w:t xml:space="preserve">Trifolium </w:t>
      </w:r>
      <w:proofErr w:type="spellStart"/>
      <w:r w:rsidR="00BC0A2E" w:rsidRPr="004C56F9">
        <w:rPr>
          <w:i/>
          <w:iCs/>
        </w:rPr>
        <w:t>repens</w:t>
      </w:r>
      <w:proofErr w:type="spellEnd"/>
      <w:r w:rsidR="00BC0A2E">
        <w:t xml:space="preserve">, koniczyna łąkowa (zwyczajna) - </w:t>
      </w:r>
      <w:r w:rsidR="00BC0A2E" w:rsidRPr="004C56F9">
        <w:rPr>
          <w:i/>
          <w:iCs/>
        </w:rPr>
        <w:t xml:space="preserve">Trifolium </w:t>
      </w:r>
      <w:proofErr w:type="spellStart"/>
      <w:r w:rsidR="00BC0A2E" w:rsidRPr="004C56F9">
        <w:rPr>
          <w:i/>
          <w:iCs/>
        </w:rPr>
        <w:t>pratense</w:t>
      </w:r>
      <w:proofErr w:type="spellEnd"/>
      <w:r w:rsidR="00BC0A2E">
        <w:t xml:space="preserve">, szczaw zwyczajny - </w:t>
      </w:r>
      <w:proofErr w:type="spellStart"/>
      <w:r w:rsidR="00BC0A2E" w:rsidRPr="004C56F9">
        <w:rPr>
          <w:i/>
          <w:iCs/>
        </w:rPr>
        <w:t>Rumex</w:t>
      </w:r>
      <w:proofErr w:type="spellEnd"/>
      <w:r w:rsidR="00BC0A2E" w:rsidRPr="004C56F9">
        <w:rPr>
          <w:i/>
          <w:iCs/>
        </w:rPr>
        <w:t xml:space="preserve"> </w:t>
      </w:r>
      <w:proofErr w:type="spellStart"/>
      <w:r w:rsidR="00BC0A2E" w:rsidRPr="004C56F9">
        <w:rPr>
          <w:i/>
          <w:iCs/>
        </w:rPr>
        <w:t>acetosa</w:t>
      </w:r>
      <w:proofErr w:type="spellEnd"/>
      <w:r w:rsidR="00BC0A2E">
        <w:t xml:space="preserve">, mniszek zwyczajny - </w:t>
      </w:r>
      <w:proofErr w:type="spellStart"/>
      <w:r w:rsidR="00BC0A2E" w:rsidRPr="004C56F9">
        <w:rPr>
          <w:i/>
          <w:iCs/>
        </w:rPr>
        <w:t>Taraxaсит</w:t>
      </w:r>
      <w:proofErr w:type="spellEnd"/>
      <w:r w:rsidR="00BC0A2E" w:rsidRPr="004C56F9">
        <w:rPr>
          <w:i/>
          <w:iCs/>
        </w:rPr>
        <w:t xml:space="preserve"> </w:t>
      </w:r>
      <w:proofErr w:type="spellStart"/>
      <w:r w:rsidR="00BC0A2E" w:rsidRPr="004C56F9">
        <w:rPr>
          <w:i/>
          <w:iCs/>
        </w:rPr>
        <w:t>officinale</w:t>
      </w:r>
      <w:proofErr w:type="spellEnd"/>
      <w:r w:rsidR="00BC0A2E">
        <w:t xml:space="preserve">, babka zwyczajna - </w:t>
      </w:r>
      <w:proofErr w:type="spellStart"/>
      <w:r w:rsidR="00BC0A2E" w:rsidRPr="004C56F9">
        <w:rPr>
          <w:i/>
          <w:iCs/>
        </w:rPr>
        <w:t>Plantago</w:t>
      </w:r>
      <w:proofErr w:type="spellEnd"/>
      <w:r w:rsidR="00BC0A2E" w:rsidRPr="004C56F9">
        <w:rPr>
          <w:i/>
          <w:iCs/>
        </w:rPr>
        <w:t xml:space="preserve"> major</w:t>
      </w:r>
      <w:r w:rsidR="00BC0A2E">
        <w:t xml:space="preserve">, przetacznik </w:t>
      </w:r>
      <w:proofErr w:type="spellStart"/>
      <w:r w:rsidR="00BC0A2E">
        <w:t>ożankowy</w:t>
      </w:r>
      <w:proofErr w:type="spellEnd"/>
      <w:r w:rsidR="00BC0A2E">
        <w:t xml:space="preserve"> - </w:t>
      </w:r>
      <w:r w:rsidR="00BC0A2E" w:rsidRPr="004C56F9">
        <w:rPr>
          <w:i/>
          <w:iCs/>
        </w:rPr>
        <w:t xml:space="preserve">Veronica </w:t>
      </w:r>
      <w:proofErr w:type="spellStart"/>
      <w:r w:rsidR="00BC0A2E" w:rsidRPr="004C56F9">
        <w:rPr>
          <w:i/>
          <w:iCs/>
        </w:rPr>
        <w:t>chamaedrys</w:t>
      </w:r>
      <w:proofErr w:type="spellEnd"/>
      <w:r w:rsidR="00BC0A2E">
        <w:t xml:space="preserve">, wyka kosmata - </w:t>
      </w:r>
      <w:proofErr w:type="spellStart"/>
      <w:r w:rsidR="00BC0A2E" w:rsidRPr="004C56F9">
        <w:rPr>
          <w:i/>
          <w:iCs/>
        </w:rPr>
        <w:t>Vicia</w:t>
      </w:r>
      <w:proofErr w:type="spellEnd"/>
      <w:r w:rsidR="00BC0A2E" w:rsidRPr="004C56F9">
        <w:rPr>
          <w:i/>
          <w:iCs/>
        </w:rPr>
        <w:t xml:space="preserve"> </w:t>
      </w:r>
      <w:proofErr w:type="spellStart"/>
      <w:r w:rsidR="00BC0A2E" w:rsidRPr="004C56F9">
        <w:rPr>
          <w:i/>
          <w:iCs/>
        </w:rPr>
        <w:t>villosa</w:t>
      </w:r>
      <w:proofErr w:type="spellEnd"/>
      <w:r w:rsidR="00BC0A2E">
        <w:t xml:space="preserve">, wyka ptasia - </w:t>
      </w:r>
      <w:proofErr w:type="spellStart"/>
      <w:r w:rsidR="00BC0A2E" w:rsidRPr="004C56F9">
        <w:rPr>
          <w:i/>
          <w:iCs/>
        </w:rPr>
        <w:t>Vicia</w:t>
      </w:r>
      <w:proofErr w:type="spellEnd"/>
      <w:r w:rsidR="00BC0A2E" w:rsidRPr="004C56F9">
        <w:rPr>
          <w:i/>
          <w:iCs/>
        </w:rPr>
        <w:t xml:space="preserve"> </w:t>
      </w:r>
      <w:proofErr w:type="spellStart"/>
      <w:r w:rsidR="00BC0A2E" w:rsidRPr="004C56F9">
        <w:rPr>
          <w:i/>
          <w:iCs/>
        </w:rPr>
        <w:t>cracca</w:t>
      </w:r>
      <w:proofErr w:type="spellEnd"/>
      <w:r w:rsidR="00BC0A2E">
        <w:t xml:space="preserve">, rumian polny - </w:t>
      </w:r>
      <w:proofErr w:type="spellStart"/>
      <w:r w:rsidR="00BC0A2E" w:rsidRPr="004C56F9">
        <w:rPr>
          <w:i/>
          <w:iCs/>
        </w:rPr>
        <w:t>Anthemis</w:t>
      </w:r>
      <w:proofErr w:type="spellEnd"/>
      <w:r w:rsidR="00BC0A2E" w:rsidRPr="004C56F9">
        <w:rPr>
          <w:i/>
          <w:iCs/>
        </w:rPr>
        <w:t xml:space="preserve"> </w:t>
      </w:r>
      <w:proofErr w:type="spellStart"/>
      <w:r w:rsidR="00BC0A2E" w:rsidRPr="004C56F9">
        <w:rPr>
          <w:i/>
          <w:iCs/>
        </w:rPr>
        <w:t>arvensis</w:t>
      </w:r>
      <w:proofErr w:type="spellEnd"/>
      <w:r w:rsidR="00BC0A2E">
        <w:t xml:space="preserve">, jastrun właściwy - </w:t>
      </w:r>
      <w:proofErr w:type="spellStart"/>
      <w:r w:rsidR="00BC0A2E" w:rsidRPr="004C56F9">
        <w:rPr>
          <w:i/>
          <w:iCs/>
        </w:rPr>
        <w:t>Leucanthemum</w:t>
      </w:r>
      <w:proofErr w:type="spellEnd"/>
      <w:r w:rsidR="00BC0A2E" w:rsidRPr="004C56F9">
        <w:rPr>
          <w:i/>
          <w:iCs/>
        </w:rPr>
        <w:t xml:space="preserve"> </w:t>
      </w:r>
      <w:proofErr w:type="spellStart"/>
      <w:r w:rsidR="00BC0A2E" w:rsidRPr="004C56F9">
        <w:rPr>
          <w:i/>
          <w:iCs/>
        </w:rPr>
        <w:t>vulgare</w:t>
      </w:r>
      <w:proofErr w:type="spellEnd"/>
      <w:r w:rsidR="00BC0A2E">
        <w:t xml:space="preserve">, krwawnik zwyczajny - </w:t>
      </w:r>
      <w:proofErr w:type="spellStart"/>
      <w:r w:rsidR="00BC0A2E" w:rsidRPr="004C56F9">
        <w:rPr>
          <w:i/>
          <w:iCs/>
        </w:rPr>
        <w:t>Achillea</w:t>
      </w:r>
      <w:proofErr w:type="spellEnd"/>
      <w:r w:rsidR="00BC0A2E" w:rsidRPr="004C56F9">
        <w:rPr>
          <w:i/>
          <w:iCs/>
        </w:rPr>
        <w:t xml:space="preserve"> </w:t>
      </w:r>
      <w:proofErr w:type="spellStart"/>
      <w:r w:rsidR="00BC0A2E" w:rsidRPr="004C56F9">
        <w:rPr>
          <w:i/>
          <w:iCs/>
        </w:rPr>
        <w:t>millefolium</w:t>
      </w:r>
      <w:proofErr w:type="spellEnd"/>
      <w:r w:rsidR="00BC0A2E">
        <w:t xml:space="preserve">, marchew zwyczajna - </w:t>
      </w:r>
      <w:proofErr w:type="spellStart"/>
      <w:r w:rsidR="00BC0A2E" w:rsidRPr="004C56F9">
        <w:rPr>
          <w:i/>
          <w:iCs/>
        </w:rPr>
        <w:t>Daucus</w:t>
      </w:r>
      <w:proofErr w:type="spellEnd"/>
      <w:r w:rsidR="00BC0A2E" w:rsidRPr="004C56F9">
        <w:rPr>
          <w:i/>
          <w:iCs/>
        </w:rPr>
        <w:t xml:space="preserve"> </w:t>
      </w:r>
      <w:proofErr w:type="spellStart"/>
      <w:r w:rsidR="00BC0A2E" w:rsidRPr="004C56F9">
        <w:rPr>
          <w:i/>
          <w:iCs/>
        </w:rPr>
        <w:t>carota</w:t>
      </w:r>
      <w:proofErr w:type="spellEnd"/>
      <w:r w:rsidR="00BC0A2E">
        <w:t xml:space="preserve">, rogownica polna - </w:t>
      </w:r>
      <w:proofErr w:type="spellStart"/>
      <w:r w:rsidR="00BC0A2E" w:rsidRPr="004C56F9">
        <w:rPr>
          <w:i/>
          <w:iCs/>
        </w:rPr>
        <w:t>Cerastium</w:t>
      </w:r>
      <w:proofErr w:type="spellEnd"/>
      <w:r w:rsidR="00BC0A2E" w:rsidRPr="004C56F9">
        <w:rPr>
          <w:i/>
          <w:iCs/>
        </w:rPr>
        <w:t xml:space="preserve"> </w:t>
      </w:r>
      <w:proofErr w:type="spellStart"/>
      <w:r w:rsidR="00BC0A2E" w:rsidRPr="004C56F9">
        <w:rPr>
          <w:i/>
          <w:iCs/>
        </w:rPr>
        <w:t>arvense</w:t>
      </w:r>
      <w:proofErr w:type="spellEnd"/>
      <w:r w:rsidR="00BC0A2E">
        <w:t xml:space="preserve">, dzwonek rozpierzchły - </w:t>
      </w:r>
      <w:proofErr w:type="spellStart"/>
      <w:r w:rsidR="00BC0A2E" w:rsidRPr="004C56F9">
        <w:rPr>
          <w:i/>
          <w:iCs/>
        </w:rPr>
        <w:t>Campanula</w:t>
      </w:r>
      <w:proofErr w:type="spellEnd"/>
      <w:r w:rsidR="00BC0A2E" w:rsidRPr="004C56F9">
        <w:rPr>
          <w:i/>
          <w:iCs/>
        </w:rPr>
        <w:t xml:space="preserve"> </w:t>
      </w:r>
      <w:proofErr w:type="spellStart"/>
      <w:r w:rsidR="00BC0A2E" w:rsidRPr="004C56F9">
        <w:rPr>
          <w:i/>
          <w:iCs/>
        </w:rPr>
        <w:t>patula</w:t>
      </w:r>
      <w:proofErr w:type="spellEnd"/>
      <w:r w:rsidR="00BC0A2E">
        <w:t xml:space="preserve">, dziurawiec zwyczajny - </w:t>
      </w:r>
      <w:proofErr w:type="spellStart"/>
      <w:r w:rsidR="00BC0A2E" w:rsidRPr="004C56F9">
        <w:rPr>
          <w:i/>
          <w:iCs/>
        </w:rPr>
        <w:t>Hypericum</w:t>
      </w:r>
      <w:proofErr w:type="spellEnd"/>
      <w:r w:rsidR="00BC0A2E" w:rsidRPr="004C56F9">
        <w:rPr>
          <w:i/>
          <w:iCs/>
        </w:rPr>
        <w:t xml:space="preserve"> </w:t>
      </w:r>
      <w:proofErr w:type="spellStart"/>
      <w:r w:rsidR="00BC0A2E" w:rsidRPr="004C56F9">
        <w:rPr>
          <w:i/>
          <w:iCs/>
        </w:rPr>
        <w:t>perforatum</w:t>
      </w:r>
      <w:proofErr w:type="spellEnd"/>
      <w:r w:rsidR="00BC0A2E">
        <w:t xml:space="preserve">, wrotycz pospolity - </w:t>
      </w:r>
      <w:proofErr w:type="spellStart"/>
      <w:r w:rsidR="00BC0A2E" w:rsidRPr="004C56F9">
        <w:rPr>
          <w:i/>
          <w:iCs/>
        </w:rPr>
        <w:t>Tanacetum</w:t>
      </w:r>
      <w:proofErr w:type="spellEnd"/>
      <w:r w:rsidR="00BC0A2E" w:rsidRPr="004C56F9">
        <w:rPr>
          <w:i/>
          <w:iCs/>
        </w:rPr>
        <w:t xml:space="preserve"> </w:t>
      </w:r>
      <w:proofErr w:type="spellStart"/>
      <w:r w:rsidR="00BC0A2E" w:rsidRPr="004C56F9">
        <w:rPr>
          <w:i/>
          <w:iCs/>
        </w:rPr>
        <w:t>vulgare</w:t>
      </w:r>
      <w:proofErr w:type="spellEnd"/>
      <w:r w:rsidR="00BC0A2E">
        <w:t xml:space="preserve">, nawłoć pospolita - </w:t>
      </w:r>
      <w:proofErr w:type="spellStart"/>
      <w:r w:rsidR="00BC0A2E" w:rsidRPr="004C56F9">
        <w:rPr>
          <w:i/>
          <w:iCs/>
        </w:rPr>
        <w:t>Solidago</w:t>
      </w:r>
      <w:proofErr w:type="spellEnd"/>
      <w:r w:rsidR="00BC0A2E" w:rsidRPr="004C56F9">
        <w:rPr>
          <w:i/>
          <w:iCs/>
        </w:rPr>
        <w:t xml:space="preserve"> </w:t>
      </w:r>
      <w:proofErr w:type="spellStart"/>
      <w:r w:rsidR="00BC0A2E" w:rsidRPr="004C56F9">
        <w:rPr>
          <w:i/>
          <w:iCs/>
        </w:rPr>
        <w:t>virgaurea</w:t>
      </w:r>
      <w:proofErr w:type="spellEnd"/>
      <w:r w:rsidR="00BC0A2E">
        <w:t xml:space="preserve">, świerzbnica polna - </w:t>
      </w:r>
      <w:proofErr w:type="spellStart"/>
      <w:r w:rsidR="00BC0A2E" w:rsidRPr="004C56F9">
        <w:rPr>
          <w:i/>
          <w:iCs/>
        </w:rPr>
        <w:t>Knautia</w:t>
      </w:r>
      <w:proofErr w:type="spellEnd"/>
      <w:r w:rsidR="00BC0A2E" w:rsidRPr="004C56F9">
        <w:rPr>
          <w:i/>
          <w:iCs/>
        </w:rPr>
        <w:t xml:space="preserve"> </w:t>
      </w:r>
      <w:proofErr w:type="spellStart"/>
      <w:r w:rsidR="00BC0A2E" w:rsidRPr="004C56F9">
        <w:rPr>
          <w:i/>
          <w:iCs/>
        </w:rPr>
        <w:t>arvensis</w:t>
      </w:r>
      <w:proofErr w:type="spellEnd"/>
      <w:r w:rsidR="00BC0A2E">
        <w:t xml:space="preserve">, lepnica rozdęta - </w:t>
      </w:r>
      <w:proofErr w:type="spellStart"/>
      <w:r w:rsidR="00BC0A2E" w:rsidRPr="004C56F9">
        <w:rPr>
          <w:i/>
          <w:iCs/>
        </w:rPr>
        <w:t>Silene</w:t>
      </w:r>
      <w:proofErr w:type="spellEnd"/>
      <w:r w:rsidR="00BC0A2E" w:rsidRPr="004C56F9">
        <w:rPr>
          <w:i/>
          <w:iCs/>
        </w:rPr>
        <w:t xml:space="preserve"> </w:t>
      </w:r>
      <w:proofErr w:type="spellStart"/>
      <w:r w:rsidR="00BC0A2E" w:rsidRPr="004C56F9">
        <w:rPr>
          <w:i/>
          <w:iCs/>
        </w:rPr>
        <w:t>vulgaris</w:t>
      </w:r>
      <w:proofErr w:type="spellEnd"/>
      <w:r w:rsidR="00BC0A2E">
        <w:t xml:space="preserve">, pokrzywa zwyczajna - </w:t>
      </w:r>
      <w:proofErr w:type="spellStart"/>
      <w:r w:rsidR="00BC0A2E" w:rsidRPr="004C56F9">
        <w:rPr>
          <w:i/>
          <w:iCs/>
        </w:rPr>
        <w:t>Urtica</w:t>
      </w:r>
      <w:proofErr w:type="spellEnd"/>
      <w:r w:rsidR="00BC0A2E" w:rsidRPr="004C56F9">
        <w:rPr>
          <w:i/>
          <w:iCs/>
        </w:rPr>
        <w:t xml:space="preserve"> </w:t>
      </w:r>
      <w:proofErr w:type="spellStart"/>
      <w:r w:rsidR="00BC0A2E" w:rsidRPr="004C56F9">
        <w:rPr>
          <w:i/>
          <w:iCs/>
        </w:rPr>
        <w:t>dioica</w:t>
      </w:r>
      <w:proofErr w:type="spellEnd"/>
      <w:r w:rsidR="00BC0A2E">
        <w:t xml:space="preserve">, bylica pospolita - </w:t>
      </w:r>
      <w:proofErr w:type="spellStart"/>
      <w:r w:rsidR="00BC0A2E" w:rsidRPr="004C56F9">
        <w:rPr>
          <w:i/>
          <w:iCs/>
        </w:rPr>
        <w:t>Artemisia</w:t>
      </w:r>
      <w:proofErr w:type="spellEnd"/>
      <w:r w:rsidR="00BC0A2E" w:rsidRPr="004C56F9">
        <w:rPr>
          <w:i/>
          <w:iCs/>
        </w:rPr>
        <w:t xml:space="preserve"> </w:t>
      </w:r>
      <w:proofErr w:type="spellStart"/>
      <w:r w:rsidR="00BC0A2E" w:rsidRPr="004C56F9">
        <w:rPr>
          <w:i/>
          <w:iCs/>
        </w:rPr>
        <w:t>vulgaris</w:t>
      </w:r>
      <w:proofErr w:type="spellEnd"/>
      <w:r w:rsidR="00BC0A2E">
        <w:t xml:space="preserve">, przytulia pospolita - </w:t>
      </w:r>
      <w:proofErr w:type="spellStart"/>
      <w:r w:rsidR="00BC0A2E" w:rsidRPr="004C56F9">
        <w:rPr>
          <w:i/>
          <w:iCs/>
        </w:rPr>
        <w:t>Galium</w:t>
      </w:r>
      <w:proofErr w:type="spellEnd"/>
      <w:r w:rsidR="00BC0A2E" w:rsidRPr="004C56F9">
        <w:rPr>
          <w:i/>
          <w:iCs/>
        </w:rPr>
        <w:t xml:space="preserve"> </w:t>
      </w:r>
      <w:proofErr w:type="spellStart"/>
      <w:r w:rsidR="00BC0A2E" w:rsidRPr="004C56F9">
        <w:rPr>
          <w:i/>
          <w:iCs/>
        </w:rPr>
        <w:t>mollugo</w:t>
      </w:r>
      <w:proofErr w:type="spellEnd"/>
      <w:r w:rsidR="00BC0A2E">
        <w:t xml:space="preserve">. W pobliżu terenu znajdują się również drzewa: klon zwyczajny </w:t>
      </w:r>
      <w:proofErr w:type="spellStart"/>
      <w:r w:rsidR="00BC0A2E" w:rsidRPr="004C56F9">
        <w:rPr>
          <w:i/>
          <w:iCs/>
        </w:rPr>
        <w:t>Acer</w:t>
      </w:r>
      <w:proofErr w:type="spellEnd"/>
      <w:r w:rsidR="00BC0A2E" w:rsidRPr="004C56F9">
        <w:rPr>
          <w:i/>
          <w:iCs/>
        </w:rPr>
        <w:t xml:space="preserve"> </w:t>
      </w:r>
      <w:proofErr w:type="spellStart"/>
      <w:r w:rsidR="00BC0A2E" w:rsidRPr="004C56F9">
        <w:rPr>
          <w:i/>
          <w:iCs/>
        </w:rPr>
        <w:t>platanoides</w:t>
      </w:r>
      <w:proofErr w:type="spellEnd"/>
      <w:r w:rsidR="00BC0A2E">
        <w:t xml:space="preserve"> i świerk pospolity </w:t>
      </w:r>
      <w:proofErr w:type="spellStart"/>
      <w:r w:rsidR="00BC0A2E" w:rsidRPr="004C56F9">
        <w:rPr>
          <w:i/>
          <w:iCs/>
        </w:rPr>
        <w:t>Picea</w:t>
      </w:r>
      <w:proofErr w:type="spellEnd"/>
      <w:r w:rsidR="00BC0A2E" w:rsidRPr="004C56F9">
        <w:rPr>
          <w:i/>
          <w:iCs/>
        </w:rPr>
        <w:t xml:space="preserve"> abies</w:t>
      </w:r>
      <w:r w:rsidR="00BC0A2E">
        <w:t>.</w:t>
      </w:r>
    </w:p>
    <w:p w14:paraId="107AC8A1" w14:textId="26F441B7" w:rsidR="00B445F4" w:rsidRDefault="00B445F4" w:rsidP="00D91EC4">
      <w:pPr>
        <w:pStyle w:val="Akapitzlist"/>
        <w:spacing w:before="120" w:after="0" w:line="240" w:lineRule="auto"/>
        <w:ind w:left="0" w:right="23"/>
        <w:contextualSpacing w:val="0"/>
        <w:jc w:val="both"/>
      </w:pPr>
      <w:r>
        <w:t xml:space="preserve">         </w:t>
      </w:r>
      <w:r w:rsidR="00817E94">
        <w:tab/>
      </w:r>
      <w:r w:rsidR="00BC0A2E">
        <w:t>W związku z pracami nie przewiduje się wycinki drzew i krzewów. W obrębie terenu pod planowane przedsięwzięcie nie występują żadne pomniki przyrody, czyli prawnie chronione twory przyrody, szczególnie cenny ze względów naukowych, zabytkowych, kulturowych i innych. Zasięg oddziaływania inwestycji zamknie się w obrębie granic działek, na których planowane jest przedsięwzięcie i nie będzie on niekorzystnie oddziaływał na działki sąsiednie.</w:t>
      </w:r>
    </w:p>
    <w:p w14:paraId="516F83E8" w14:textId="0389C25B" w:rsidR="00B445F4" w:rsidRDefault="00B445F4" w:rsidP="00D91EC4">
      <w:pPr>
        <w:pStyle w:val="Akapitzlist"/>
        <w:spacing w:before="120" w:after="0" w:line="240" w:lineRule="auto"/>
        <w:ind w:left="0" w:right="23"/>
        <w:contextualSpacing w:val="0"/>
        <w:jc w:val="both"/>
      </w:pPr>
      <w:r>
        <w:t xml:space="preserve">         </w:t>
      </w:r>
      <w:r w:rsidR="00BC0A2E">
        <w:t xml:space="preserve"> </w:t>
      </w:r>
      <w:r w:rsidR="00817E94">
        <w:tab/>
      </w:r>
      <w:r w:rsidR="00BC0A2E">
        <w:t xml:space="preserve">Inwentaryzacja herpetofauny nie wykazała obecności płazów i gadów. Inwentaryzacja bezkręgowców wykazała obecność następujących gatunków: kamiennik - </w:t>
      </w:r>
      <w:proofErr w:type="spellStart"/>
      <w:r w:rsidR="00BC0A2E" w:rsidRPr="004C56F9">
        <w:rPr>
          <w:i/>
          <w:iCs/>
        </w:rPr>
        <w:t>Bombus</w:t>
      </w:r>
      <w:proofErr w:type="spellEnd"/>
      <w:r w:rsidR="00BC0A2E" w:rsidRPr="004C56F9">
        <w:rPr>
          <w:i/>
          <w:iCs/>
        </w:rPr>
        <w:t xml:space="preserve"> </w:t>
      </w:r>
      <w:proofErr w:type="spellStart"/>
      <w:r w:rsidR="00BC0A2E" w:rsidRPr="004C56F9">
        <w:rPr>
          <w:i/>
          <w:iCs/>
        </w:rPr>
        <w:t>lapidarius</w:t>
      </w:r>
      <w:proofErr w:type="spellEnd"/>
      <w:r w:rsidR="00BC0A2E">
        <w:t xml:space="preserve">, trzmiel ziemny - </w:t>
      </w:r>
      <w:proofErr w:type="spellStart"/>
      <w:r w:rsidR="00BC0A2E" w:rsidRPr="004C56F9">
        <w:rPr>
          <w:i/>
          <w:iCs/>
        </w:rPr>
        <w:t>Bombus</w:t>
      </w:r>
      <w:proofErr w:type="spellEnd"/>
      <w:r w:rsidR="00BC0A2E" w:rsidRPr="004C56F9">
        <w:rPr>
          <w:i/>
          <w:iCs/>
        </w:rPr>
        <w:t xml:space="preserve"> </w:t>
      </w:r>
      <w:proofErr w:type="spellStart"/>
      <w:r w:rsidR="00BC0A2E" w:rsidRPr="004C56F9">
        <w:rPr>
          <w:i/>
          <w:iCs/>
        </w:rPr>
        <w:t>terrestris</w:t>
      </w:r>
      <w:proofErr w:type="spellEnd"/>
      <w:r w:rsidR="00BC0A2E">
        <w:t xml:space="preserve">, </w:t>
      </w:r>
      <w:proofErr w:type="spellStart"/>
      <w:r w:rsidR="00BC0A2E">
        <w:t>Iśniak</w:t>
      </w:r>
      <w:proofErr w:type="spellEnd"/>
      <w:r w:rsidR="00BC0A2E">
        <w:t xml:space="preserve"> </w:t>
      </w:r>
      <w:proofErr w:type="spellStart"/>
      <w:r w:rsidR="00BC0A2E">
        <w:t>szmaragdek</w:t>
      </w:r>
      <w:proofErr w:type="spellEnd"/>
      <w:r w:rsidR="00BC0A2E">
        <w:t xml:space="preserve"> - </w:t>
      </w:r>
      <w:proofErr w:type="spellStart"/>
      <w:r w:rsidR="00BC0A2E" w:rsidRPr="004C56F9">
        <w:rPr>
          <w:i/>
          <w:iCs/>
        </w:rPr>
        <w:t>Adscita</w:t>
      </w:r>
      <w:proofErr w:type="spellEnd"/>
      <w:r w:rsidR="00BC0A2E" w:rsidRPr="004C56F9">
        <w:rPr>
          <w:i/>
          <w:iCs/>
        </w:rPr>
        <w:t xml:space="preserve"> </w:t>
      </w:r>
      <w:proofErr w:type="spellStart"/>
      <w:r w:rsidR="00BC0A2E" w:rsidRPr="004C56F9">
        <w:rPr>
          <w:i/>
          <w:iCs/>
        </w:rPr>
        <w:t>statices</w:t>
      </w:r>
      <w:proofErr w:type="spellEnd"/>
      <w:r w:rsidR="00BC0A2E">
        <w:t xml:space="preserve">, </w:t>
      </w:r>
      <w:proofErr w:type="spellStart"/>
      <w:r w:rsidR="00BC0A2E">
        <w:t>dybik</w:t>
      </w:r>
      <w:proofErr w:type="spellEnd"/>
      <w:r w:rsidR="00BC0A2E">
        <w:t xml:space="preserve"> </w:t>
      </w:r>
      <w:proofErr w:type="spellStart"/>
      <w:r w:rsidR="00BC0A2E">
        <w:t>liniaczek</w:t>
      </w:r>
      <w:proofErr w:type="spellEnd"/>
      <w:r w:rsidR="00BC0A2E">
        <w:t xml:space="preserve"> - </w:t>
      </w:r>
      <w:r w:rsidR="00BC0A2E" w:rsidRPr="004C56F9">
        <w:rPr>
          <w:i/>
          <w:iCs/>
        </w:rPr>
        <w:t xml:space="preserve">Siona </w:t>
      </w:r>
      <w:proofErr w:type="spellStart"/>
      <w:r w:rsidR="00BC0A2E" w:rsidRPr="004C56F9">
        <w:rPr>
          <w:i/>
          <w:iCs/>
        </w:rPr>
        <w:t>lineata</w:t>
      </w:r>
      <w:proofErr w:type="spellEnd"/>
      <w:r w:rsidR="00BC0A2E">
        <w:t xml:space="preserve">, kraśnik </w:t>
      </w:r>
      <w:proofErr w:type="spellStart"/>
      <w:r w:rsidR="00BC0A2E">
        <w:t>sześcioplamek</w:t>
      </w:r>
      <w:proofErr w:type="spellEnd"/>
      <w:r w:rsidR="00BC0A2E">
        <w:t xml:space="preserve"> - </w:t>
      </w:r>
      <w:proofErr w:type="spellStart"/>
      <w:r w:rsidR="00BC0A2E" w:rsidRPr="004C56F9">
        <w:rPr>
          <w:i/>
          <w:iCs/>
        </w:rPr>
        <w:t>Zygaena</w:t>
      </w:r>
      <w:proofErr w:type="spellEnd"/>
      <w:r w:rsidR="00BC0A2E" w:rsidRPr="004C56F9">
        <w:rPr>
          <w:i/>
          <w:iCs/>
        </w:rPr>
        <w:t xml:space="preserve"> </w:t>
      </w:r>
      <w:proofErr w:type="spellStart"/>
      <w:r w:rsidR="00BC0A2E" w:rsidRPr="004C56F9">
        <w:rPr>
          <w:i/>
          <w:iCs/>
        </w:rPr>
        <w:t>filipendulae</w:t>
      </w:r>
      <w:proofErr w:type="spellEnd"/>
      <w:r w:rsidR="00BC0A2E">
        <w:t xml:space="preserve">, niestrzęp głogowiec - </w:t>
      </w:r>
      <w:r w:rsidR="00BC0A2E" w:rsidRPr="004C56F9">
        <w:rPr>
          <w:i/>
          <w:iCs/>
        </w:rPr>
        <w:t xml:space="preserve">Aporia </w:t>
      </w:r>
      <w:proofErr w:type="spellStart"/>
      <w:r w:rsidR="00BC0A2E" w:rsidRPr="004C56F9">
        <w:rPr>
          <w:i/>
          <w:iCs/>
        </w:rPr>
        <w:t>crataegi</w:t>
      </w:r>
      <w:proofErr w:type="spellEnd"/>
      <w:r w:rsidR="00BC0A2E">
        <w:t xml:space="preserve">, </w:t>
      </w:r>
      <w:proofErr w:type="spellStart"/>
      <w:r w:rsidR="00BC0A2E">
        <w:t>latolistek</w:t>
      </w:r>
      <w:proofErr w:type="spellEnd"/>
      <w:r w:rsidR="00BC0A2E">
        <w:t xml:space="preserve"> cytrynek - </w:t>
      </w:r>
      <w:proofErr w:type="spellStart"/>
      <w:r w:rsidR="00BC0A2E" w:rsidRPr="004C56F9">
        <w:rPr>
          <w:i/>
          <w:iCs/>
        </w:rPr>
        <w:t>Gonepteryx</w:t>
      </w:r>
      <w:proofErr w:type="spellEnd"/>
      <w:r w:rsidR="00BC0A2E" w:rsidRPr="004C56F9">
        <w:rPr>
          <w:i/>
          <w:iCs/>
        </w:rPr>
        <w:t xml:space="preserve"> </w:t>
      </w:r>
      <w:proofErr w:type="spellStart"/>
      <w:r w:rsidR="00BC0A2E" w:rsidRPr="004C56F9">
        <w:rPr>
          <w:i/>
          <w:iCs/>
        </w:rPr>
        <w:t>rhamni</w:t>
      </w:r>
      <w:proofErr w:type="spellEnd"/>
      <w:r w:rsidR="00BC0A2E">
        <w:t xml:space="preserve">, rusałka kratkowiec - </w:t>
      </w:r>
      <w:proofErr w:type="spellStart"/>
      <w:r w:rsidR="00BC0A2E" w:rsidRPr="004C56F9">
        <w:rPr>
          <w:i/>
          <w:iCs/>
        </w:rPr>
        <w:t>Araschnia</w:t>
      </w:r>
      <w:proofErr w:type="spellEnd"/>
      <w:r w:rsidR="00BC0A2E" w:rsidRPr="004C56F9">
        <w:rPr>
          <w:i/>
          <w:iCs/>
        </w:rPr>
        <w:t xml:space="preserve"> </w:t>
      </w:r>
      <w:proofErr w:type="spellStart"/>
      <w:r w:rsidR="00BC0A2E" w:rsidRPr="004C56F9">
        <w:rPr>
          <w:i/>
          <w:iCs/>
        </w:rPr>
        <w:t>levana</w:t>
      </w:r>
      <w:proofErr w:type="spellEnd"/>
      <w:r w:rsidR="00BC0A2E">
        <w:t xml:space="preserve">, </w:t>
      </w:r>
      <w:proofErr w:type="spellStart"/>
      <w:r w:rsidR="00BC0A2E">
        <w:t>strzępotek</w:t>
      </w:r>
      <w:proofErr w:type="spellEnd"/>
      <w:r w:rsidR="00BC0A2E">
        <w:t xml:space="preserve"> </w:t>
      </w:r>
      <w:proofErr w:type="spellStart"/>
      <w:r w:rsidR="00BC0A2E">
        <w:t>ruczajnik</w:t>
      </w:r>
      <w:proofErr w:type="spellEnd"/>
      <w:r w:rsidR="00BC0A2E">
        <w:t xml:space="preserve"> - </w:t>
      </w:r>
      <w:proofErr w:type="spellStart"/>
      <w:r w:rsidR="00BC0A2E" w:rsidRPr="00D91EC4">
        <w:rPr>
          <w:i/>
          <w:iCs/>
        </w:rPr>
        <w:t>Coenonympha</w:t>
      </w:r>
      <w:proofErr w:type="spellEnd"/>
      <w:r w:rsidR="00BC0A2E" w:rsidRPr="00D91EC4">
        <w:rPr>
          <w:i/>
          <w:iCs/>
        </w:rPr>
        <w:t xml:space="preserve"> </w:t>
      </w:r>
      <w:proofErr w:type="spellStart"/>
      <w:r w:rsidR="00BC0A2E" w:rsidRPr="00D91EC4">
        <w:rPr>
          <w:i/>
          <w:iCs/>
        </w:rPr>
        <w:t>pamphilus</w:t>
      </w:r>
      <w:proofErr w:type="spellEnd"/>
      <w:r w:rsidR="00BC0A2E">
        <w:t xml:space="preserve">, karłatek - </w:t>
      </w:r>
      <w:proofErr w:type="spellStart"/>
      <w:r w:rsidR="00BC0A2E" w:rsidRPr="00D91EC4">
        <w:rPr>
          <w:i/>
          <w:iCs/>
        </w:rPr>
        <w:t>Thymelicus</w:t>
      </w:r>
      <w:proofErr w:type="spellEnd"/>
      <w:r w:rsidR="00BC0A2E" w:rsidRPr="00D91EC4">
        <w:rPr>
          <w:i/>
          <w:iCs/>
        </w:rPr>
        <w:t xml:space="preserve"> sp.</w:t>
      </w:r>
      <w:r w:rsidR="00BC0A2E">
        <w:t xml:space="preserve">, karłatek ceglasty - </w:t>
      </w:r>
      <w:proofErr w:type="spellStart"/>
      <w:r w:rsidR="00BC0A2E" w:rsidRPr="00D91EC4">
        <w:rPr>
          <w:i/>
          <w:iCs/>
        </w:rPr>
        <w:t>Thymelicus</w:t>
      </w:r>
      <w:proofErr w:type="spellEnd"/>
      <w:r w:rsidR="00BC0A2E" w:rsidRPr="00D91EC4">
        <w:rPr>
          <w:i/>
          <w:iCs/>
        </w:rPr>
        <w:t xml:space="preserve"> </w:t>
      </w:r>
      <w:proofErr w:type="spellStart"/>
      <w:r w:rsidR="00BC0A2E" w:rsidRPr="00D91EC4">
        <w:rPr>
          <w:i/>
          <w:iCs/>
        </w:rPr>
        <w:t>sylvestris</w:t>
      </w:r>
      <w:proofErr w:type="spellEnd"/>
      <w:r w:rsidR="00BC0A2E">
        <w:t xml:space="preserve">, </w:t>
      </w:r>
      <w:proofErr w:type="spellStart"/>
      <w:r w:rsidR="00BC0A2E">
        <w:t>przestrojnik</w:t>
      </w:r>
      <w:proofErr w:type="spellEnd"/>
      <w:r w:rsidR="00BC0A2E">
        <w:t xml:space="preserve"> trawnik - </w:t>
      </w:r>
      <w:proofErr w:type="spellStart"/>
      <w:r w:rsidR="00BC0A2E" w:rsidRPr="00D91EC4">
        <w:rPr>
          <w:i/>
          <w:iCs/>
        </w:rPr>
        <w:t>Aphantopus</w:t>
      </w:r>
      <w:proofErr w:type="spellEnd"/>
      <w:r w:rsidR="00BC0A2E" w:rsidRPr="00D91EC4">
        <w:rPr>
          <w:i/>
          <w:iCs/>
        </w:rPr>
        <w:t xml:space="preserve"> </w:t>
      </w:r>
      <w:proofErr w:type="spellStart"/>
      <w:r w:rsidR="00BC0A2E" w:rsidRPr="00D91EC4">
        <w:rPr>
          <w:i/>
          <w:iCs/>
        </w:rPr>
        <w:t>hyperantus</w:t>
      </w:r>
      <w:proofErr w:type="spellEnd"/>
      <w:r w:rsidR="00BC0A2E">
        <w:t xml:space="preserve">, </w:t>
      </w:r>
      <w:proofErr w:type="spellStart"/>
      <w:r w:rsidR="00BC0A2E">
        <w:t>oblaczek</w:t>
      </w:r>
      <w:proofErr w:type="spellEnd"/>
      <w:r w:rsidR="00BC0A2E">
        <w:t xml:space="preserve"> granatek - </w:t>
      </w:r>
      <w:proofErr w:type="spellStart"/>
      <w:r w:rsidR="00BC0A2E" w:rsidRPr="00D91EC4">
        <w:rPr>
          <w:i/>
          <w:iCs/>
        </w:rPr>
        <w:t>Amata</w:t>
      </w:r>
      <w:proofErr w:type="spellEnd"/>
      <w:r w:rsidR="00BC0A2E" w:rsidRPr="00D91EC4">
        <w:rPr>
          <w:i/>
          <w:iCs/>
        </w:rPr>
        <w:t xml:space="preserve"> </w:t>
      </w:r>
      <w:proofErr w:type="spellStart"/>
      <w:r w:rsidR="00BC0A2E" w:rsidRPr="00D91EC4">
        <w:rPr>
          <w:i/>
          <w:iCs/>
        </w:rPr>
        <w:t>phegea</w:t>
      </w:r>
      <w:proofErr w:type="spellEnd"/>
      <w:r w:rsidR="00BC0A2E">
        <w:t xml:space="preserve">, </w:t>
      </w:r>
      <w:proofErr w:type="spellStart"/>
      <w:r w:rsidR="00BC0A2E">
        <w:t>zmięk</w:t>
      </w:r>
      <w:proofErr w:type="spellEnd"/>
      <w:r w:rsidR="00BC0A2E">
        <w:t xml:space="preserve"> żółty - </w:t>
      </w:r>
      <w:proofErr w:type="spellStart"/>
      <w:r w:rsidR="00BC0A2E" w:rsidRPr="00D91EC4">
        <w:rPr>
          <w:i/>
          <w:iCs/>
        </w:rPr>
        <w:t>Rhagonycha</w:t>
      </w:r>
      <w:proofErr w:type="spellEnd"/>
      <w:r w:rsidR="00BC0A2E" w:rsidRPr="00D91EC4">
        <w:rPr>
          <w:i/>
          <w:iCs/>
        </w:rPr>
        <w:t xml:space="preserve"> </w:t>
      </w:r>
      <w:proofErr w:type="spellStart"/>
      <w:r w:rsidR="00BC0A2E" w:rsidRPr="00D91EC4">
        <w:rPr>
          <w:i/>
          <w:iCs/>
        </w:rPr>
        <w:t>fulva</w:t>
      </w:r>
      <w:proofErr w:type="spellEnd"/>
      <w:r w:rsidR="00BC0A2E">
        <w:t xml:space="preserve">, strojnica </w:t>
      </w:r>
      <w:proofErr w:type="spellStart"/>
      <w:r w:rsidR="00BC0A2E">
        <w:lastRenderedPageBreak/>
        <w:t>baldasznica</w:t>
      </w:r>
      <w:proofErr w:type="spellEnd"/>
      <w:r w:rsidR="00BC0A2E">
        <w:t xml:space="preserve"> - </w:t>
      </w:r>
      <w:proofErr w:type="spellStart"/>
      <w:r w:rsidR="00BC0A2E" w:rsidRPr="00D91EC4">
        <w:rPr>
          <w:i/>
          <w:iCs/>
        </w:rPr>
        <w:t>Graphosoma</w:t>
      </w:r>
      <w:proofErr w:type="spellEnd"/>
      <w:r w:rsidR="00BC0A2E" w:rsidRPr="00D91EC4">
        <w:rPr>
          <w:i/>
          <w:iCs/>
        </w:rPr>
        <w:t xml:space="preserve"> </w:t>
      </w:r>
      <w:proofErr w:type="spellStart"/>
      <w:r w:rsidR="00BC0A2E" w:rsidRPr="00D91EC4">
        <w:rPr>
          <w:i/>
          <w:iCs/>
        </w:rPr>
        <w:t>italicum</w:t>
      </w:r>
      <w:proofErr w:type="spellEnd"/>
      <w:r w:rsidR="00BC0A2E">
        <w:t xml:space="preserve">, </w:t>
      </w:r>
      <w:proofErr w:type="spellStart"/>
      <w:r w:rsidR="00BC0A2E">
        <w:t>paśnica</w:t>
      </w:r>
      <w:proofErr w:type="spellEnd"/>
      <w:r w:rsidR="00BC0A2E">
        <w:t xml:space="preserve"> </w:t>
      </w:r>
      <w:proofErr w:type="spellStart"/>
      <w:r w:rsidR="00BC0A2E">
        <w:t>tarczówkowa</w:t>
      </w:r>
      <w:proofErr w:type="spellEnd"/>
      <w:r w:rsidR="00BC0A2E">
        <w:t xml:space="preserve"> - </w:t>
      </w:r>
      <w:proofErr w:type="spellStart"/>
      <w:r w:rsidR="00BC0A2E" w:rsidRPr="00D91EC4">
        <w:rPr>
          <w:i/>
          <w:iCs/>
        </w:rPr>
        <w:t>Ectophasia</w:t>
      </w:r>
      <w:proofErr w:type="spellEnd"/>
      <w:r w:rsidR="00BC0A2E" w:rsidRPr="00D91EC4">
        <w:rPr>
          <w:i/>
          <w:iCs/>
        </w:rPr>
        <w:t xml:space="preserve"> </w:t>
      </w:r>
      <w:proofErr w:type="spellStart"/>
      <w:r w:rsidR="00BC0A2E" w:rsidRPr="00D91EC4">
        <w:rPr>
          <w:i/>
          <w:iCs/>
        </w:rPr>
        <w:t>crassipennis</w:t>
      </w:r>
      <w:proofErr w:type="spellEnd"/>
      <w:r w:rsidR="00BC0A2E">
        <w:t xml:space="preserve">, kruszczyca </w:t>
      </w:r>
      <w:proofErr w:type="spellStart"/>
      <w:r w:rsidR="00BC0A2E">
        <w:t>złotawka</w:t>
      </w:r>
      <w:proofErr w:type="spellEnd"/>
      <w:r w:rsidR="00BC0A2E">
        <w:t xml:space="preserve"> - </w:t>
      </w:r>
      <w:proofErr w:type="spellStart"/>
      <w:r w:rsidR="00BC0A2E" w:rsidRPr="00D91EC4">
        <w:rPr>
          <w:i/>
          <w:iCs/>
        </w:rPr>
        <w:t>Cetonia</w:t>
      </w:r>
      <w:proofErr w:type="spellEnd"/>
      <w:r w:rsidR="00BC0A2E" w:rsidRPr="00D91EC4">
        <w:rPr>
          <w:i/>
          <w:iCs/>
        </w:rPr>
        <w:t xml:space="preserve"> </w:t>
      </w:r>
      <w:proofErr w:type="spellStart"/>
      <w:r w:rsidR="00BC0A2E" w:rsidRPr="00D91EC4">
        <w:rPr>
          <w:i/>
          <w:iCs/>
        </w:rPr>
        <w:t>aurata</w:t>
      </w:r>
      <w:proofErr w:type="spellEnd"/>
      <w:r w:rsidR="00BC0A2E">
        <w:t xml:space="preserve">, ogończyk pobrzęcz - </w:t>
      </w:r>
      <w:proofErr w:type="spellStart"/>
      <w:r w:rsidR="00BC0A2E" w:rsidRPr="00D91EC4">
        <w:rPr>
          <w:i/>
          <w:iCs/>
        </w:rPr>
        <w:t>Oxythyrea</w:t>
      </w:r>
      <w:proofErr w:type="spellEnd"/>
      <w:r w:rsidR="00BC0A2E" w:rsidRPr="00D91EC4">
        <w:rPr>
          <w:i/>
          <w:iCs/>
        </w:rPr>
        <w:t xml:space="preserve"> </w:t>
      </w:r>
      <w:proofErr w:type="spellStart"/>
      <w:r w:rsidR="00BC0A2E" w:rsidRPr="00D91EC4">
        <w:rPr>
          <w:i/>
          <w:iCs/>
        </w:rPr>
        <w:t>funesta</w:t>
      </w:r>
      <w:proofErr w:type="spellEnd"/>
      <w:r w:rsidR="00BC0A2E">
        <w:t>.</w:t>
      </w:r>
    </w:p>
    <w:p w14:paraId="3E2436B2" w14:textId="56F1CB5D" w:rsidR="00BC0A2E" w:rsidRDefault="00B445F4" w:rsidP="00D91EC4">
      <w:pPr>
        <w:pStyle w:val="Akapitzlist"/>
        <w:spacing w:before="120" w:after="0" w:line="240" w:lineRule="auto"/>
        <w:ind w:left="0" w:right="23"/>
        <w:contextualSpacing w:val="0"/>
        <w:jc w:val="both"/>
      </w:pPr>
      <w:r>
        <w:t xml:space="preserve">         </w:t>
      </w:r>
      <w:r w:rsidR="00BC0A2E">
        <w:t xml:space="preserve"> </w:t>
      </w:r>
      <w:r w:rsidR="00817E94">
        <w:tab/>
      </w:r>
      <w:r w:rsidR="00BC0A2E">
        <w:t xml:space="preserve">W trakcie kontroli terenowych, które przeprowadzono na terenie inwestycji oraz w jej buforze stwierdzono występowanie ptaków tj.: krogulec - </w:t>
      </w:r>
      <w:proofErr w:type="spellStart"/>
      <w:r w:rsidR="00BC0A2E" w:rsidRPr="00D91EC4">
        <w:rPr>
          <w:i/>
          <w:iCs/>
        </w:rPr>
        <w:t>Accipiter</w:t>
      </w:r>
      <w:proofErr w:type="spellEnd"/>
      <w:r w:rsidR="00BC0A2E" w:rsidRPr="00D91EC4">
        <w:rPr>
          <w:i/>
          <w:iCs/>
        </w:rPr>
        <w:t xml:space="preserve"> </w:t>
      </w:r>
      <w:proofErr w:type="spellStart"/>
      <w:r w:rsidR="00BC0A2E" w:rsidRPr="00D91EC4">
        <w:rPr>
          <w:i/>
          <w:iCs/>
        </w:rPr>
        <w:t>nisus</w:t>
      </w:r>
      <w:proofErr w:type="spellEnd"/>
      <w:r w:rsidR="00BC0A2E" w:rsidRPr="00D91EC4">
        <w:rPr>
          <w:i/>
          <w:iCs/>
        </w:rPr>
        <w:t>,</w:t>
      </w:r>
      <w:r w:rsidR="00BC0A2E">
        <w:t xml:space="preserve"> myszołów - </w:t>
      </w:r>
      <w:proofErr w:type="spellStart"/>
      <w:r w:rsidR="00BC0A2E" w:rsidRPr="00D91EC4">
        <w:rPr>
          <w:i/>
          <w:iCs/>
        </w:rPr>
        <w:t>Buteo</w:t>
      </w:r>
      <w:proofErr w:type="spellEnd"/>
      <w:r w:rsidR="00BC0A2E" w:rsidRPr="00D91EC4">
        <w:rPr>
          <w:i/>
          <w:iCs/>
        </w:rPr>
        <w:t xml:space="preserve"> </w:t>
      </w:r>
      <w:proofErr w:type="spellStart"/>
      <w:r w:rsidR="00BC0A2E" w:rsidRPr="00D91EC4">
        <w:rPr>
          <w:i/>
          <w:iCs/>
        </w:rPr>
        <w:t>buteo</w:t>
      </w:r>
      <w:proofErr w:type="spellEnd"/>
      <w:r w:rsidR="00BC0A2E">
        <w:t xml:space="preserve">, śmieszka - </w:t>
      </w:r>
      <w:proofErr w:type="spellStart"/>
      <w:r w:rsidR="00BC0A2E" w:rsidRPr="00D91EC4">
        <w:rPr>
          <w:i/>
          <w:iCs/>
        </w:rPr>
        <w:t>Larus</w:t>
      </w:r>
      <w:proofErr w:type="spellEnd"/>
      <w:r w:rsidR="00BC0A2E" w:rsidRPr="00D91EC4">
        <w:rPr>
          <w:i/>
          <w:iCs/>
        </w:rPr>
        <w:t xml:space="preserve"> </w:t>
      </w:r>
      <w:proofErr w:type="spellStart"/>
      <w:r w:rsidR="00BC0A2E" w:rsidRPr="00D91EC4">
        <w:rPr>
          <w:i/>
          <w:iCs/>
        </w:rPr>
        <w:t>ridibundus</w:t>
      </w:r>
      <w:proofErr w:type="spellEnd"/>
      <w:r w:rsidR="00BC0A2E">
        <w:t xml:space="preserve">, grzywacz - </w:t>
      </w:r>
      <w:proofErr w:type="spellStart"/>
      <w:r w:rsidR="00BC0A2E" w:rsidRPr="00D91EC4">
        <w:rPr>
          <w:i/>
          <w:iCs/>
        </w:rPr>
        <w:t>Columba</w:t>
      </w:r>
      <w:proofErr w:type="spellEnd"/>
      <w:r w:rsidR="00BC0A2E" w:rsidRPr="00D91EC4">
        <w:rPr>
          <w:i/>
          <w:iCs/>
        </w:rPr>
        <w:t xml:space="preserve"> </w:t>
      </w:r>
      <w:proofErr w:type="spellStart"/>
      <w:r w:rsidR="00BC0A2E" w:rsidRPr="00D91EC4">
        <w:rPr>
          <w:i/>
          <w:iCs/>
        </w:rPr>
        <w:t>palumbus</w:t>
      </w:r>
      <w:proofErr w:type="spellEnd"/>
      <w:r w:rsidR="00BC0A2E">
        <w:t xml:space="preserve">, dzięcioł duży – </w:t>
      </w:r>
      <w:proofErr w:type="spellStart"/>
      <w:r w:rsidR="00BC0A2E" w:rsidRPr="00D91EC4">
        <w:rPr>
          <w:i/>
          <w:iCs/>
        </w:rPr>
        <w:t>Dendrocopos</w:t>
      </w:r>
      <w:proofErr w:type="spellEnd"/>
      <w:r w:rsidR="00BC0A2E" w:rsidRPr="00D91EC4">
        <w:rPr>
          <w:i/>
          <w:iCs/>
        </w:rPr>
        <w:t xml:space="preserve"> major</w:t>
      </w:r>
      <w:r w:rsidR="00BC0A2E">
        <w:t xml:space="preserve">, skowronek - </w:t>
      </w:r>
      <w:proofErr w:type="spellStart"/>
      <w:r w:rsidR="00BC0A2E" w:rsidRPr="00D91EC4">
        <w:rPr>
          <w:i/>
          <w:iCs/>
        </w:rPr>
        <w:t>Alauda</w:t>
      </w:r>
      <w:proofErr w:type="spellEnd"/>
      <w:r w:rsidR="00BC0A2E" w:rsidRPr="00D91EC4">
        <w:rPr>
          <w:i/>
          <w:iCs/>
        </w:rPr>
        <w:t xml:space="preserve"> </w:t>
      </w:r>
      <w:proofErr w:type="spellStart"/>
      <w:r w:rsidR="00BC0A2E" w:rsidRPr="00D91EC4">
        <w:rPr>
          <w:i/>
          <w:iCs/>
        </w:rPr>
        <w:t>arvensis</w:t>
      </w:r>
      <w:proofErr w:type="spellEnd"/>
      <w:r w:rsidR="00BC0A2E">
        <w:t xml:space="preserve">, pliszka żółta - </w:t>
      </w:r>
      <w:proofErr w:type="spellStart"/>
      <w:r w:rsidR="00BC0A2E" w:rsidRPr="00D91EC4">
        <w:rPr>
          <w:i/>
          <w:iCs/>
        </w:rPr>
        <w:t>Motacilla</w:t>
      </w:r>
      <w:proofErr w:type="spellEnd"/>
      <w:r w:rsidR="00BC0A2E" w:rsidRPr="00D91EC4">
        <w:rPr>
          <w:i/>
          <w:iCs/>
        </w:rPr>
        <w:t xml:space="preserve"> </w:t>
      </w:r>
      <w:proofErr w:type="spellStart"/>
      <w:r w:rsidR="00BC0A2E" w:rsidRPr="00D91EC4">
        <w:rPr>
          <w:i/>
          <w:iCs/>
        </w:rPr>
        <w:t>flava</w:t>
      </w:r>
      <w:proofErr w:type="spellEnd"/>
      <w:r w:rsidR="00BC0A2E">
        <w:t xml:space="preserve">, pliszka siwa - </w:t>
      </w:r>
      <w:proofErr w:type="spellStart"/>
      <w:r w:rsidR="00BC0A2E" w:rsidRPr="00D91EC4">
        <w:rPr>
          <w:i/>
          <w:iCs/>
        </w:rPr>
        <w:t>Motacilla</w:t>
      </w:r>
      <w:proofErr w:type="spellEnd"/>
      <w:r w:rsidR="00BC0A2E" w:rsidRPr="00D91EC4">
        <w:rPr>
          <w:i/>
          <w:iCs/>
        </w:rPr>
        <w:t xml:space="preserve"> alba</w:t>
      </w:r>
      <w:r w:rsidR="00BC0A2E">
        <w:t xml:space="preserve">, strzyżyk - </w:t>
      </w:r>
      <w:proofErr w:type="spellStart"/>
      <w:r w:rsidR="00BC0A2E" w:rsidRPr="00D91EC4">
        <w:rPr>
          <w:i/>
          <w:iCs/>
        </w:rPr>
        <w:t>Troglodytes</w:t>
      </w:r>
      <w:proofErr w:type="spellEnd"/>
      <w:r w:rsidR="00BC0A2E" w:rsidRPr="00D91EC4">
        <w:rPr>
          <w:i/>
          <w:iCs/>
        </w:rPr>
        <w:t xml:space="preserve"> </w:t>
      </w:r>
      <w:proofErr w:type="spellStart"/>
      <w:r w:rsidR="00BC0A2E" w:rsidRPr="00D91EC4">
        <w:rPr>
          <w:i/>
          <w:iCs/>
        </w:rPr>
        <w:t>troglodytes</w:t>
      </w:r>
      <w:proofErr w:type="spellEnd"/>
      <w:r w:rsidR="00BC0A2E">
        <w:t xml:space="preserve">, śpiewak - </w:t>
      </w:r>
      <w:proofErr w:type="spellStart"/>
      <w:r w:rsidR="00BC0A2E" w:rsidRPr="00D91EC4">
        <w:rPr>
          <w:i/>
          <w:iCs/>
        </w:rPr>
        <w:t>Turdus</w:t>
      </w:r>
      <w:proofErr w:type="spellEnd"/>
      <w:r w:rsidR="00BC0A2E" w:rsidRPr="00D91EC4">
        <w:rPr>
          <w:i/>
          <w:iCs/>
        </w:rPr>
        <w:t xml:space="preserve"> </w:t>
      </w:r>
      <w:proofErr w:type="spellStart"/>
      <w:r w:rsidR="00BC0A2E" w:rsidRPr="00D91EC4">
        <w:rPr>
          <w:i/>
          <w:iCs/>
        </w:rPr>
        <w:t>philomelos</w:t>
      </w:r>
      <w:proofErr w:type="spellEnd"/>
      <w:r w:rsidR="00BC0A2E">
        <w:t xml:space="preserve">, kapturka - </w:t>
      </w:r>
      <w:r w:rsidR="00BC0A2E" w:rsidRPr="00D91EC4">
        <w:rPr>
          <w:i/>
          <w:iCs/>
        </w:rPr>
        <w:t xml:space="preserve">Sylvia </w:t>
      </w:r>
      <w:proofErr w:type="spellStart"/>
      <w:r w:rsidR="00BC0A2E" w:rsidRPr="00D91EC4">
        <w:rPr>
          <w:i/>
          <w:iCs/>
        </w:rPr>
        <w:t>atricapilla</w:t>
      </w:r>
      <w:proofErr w:type="spellEnd"/>
      <w:r w:rsidR="00BC0A2E">
        <w:t xml:space="preserve">, cierniówka - </w:t>
      </w:r>
      <w:proofErr w:type="spellStart"/>
      <w:r w:rsidR="00BC0A2E" w:rsidRPr="00D91EC4">
        <w:rPr>
          <w:i/>
          <w:iCs/>
        </w:rPr>
        <w:t>Syłvia</w:t>
      </w:r>
      <w:proofErr w:type="spellEnd"/>
      <w:r w:rsidR="00BC0A2E" w:rsidRPr="00D91EC4">
        <w:rPr>
          <w:i/>
          <w:iCs/>
        </w:rPr>
        <w:t xml:space="preserve"> </w:t>
      </w:r>
      <w:proofErr w:type="spellStart"/>
      <w:r w:rsidR="00BC0A2E" w:rsidRPr="00D91EC4">
        <w:rPr>
          <w:i/>
          <w:iCs/>
        </w:rPr>
        <w:t>communis</w:t>
      </w:r>
      <w:proofErr w:type="spellEnd"/>
      <w:r w:rsidR="00BC0A2E">
        <w:t xml:space="preserve">, modraszka – </w:t>
      </w:r>
      <w:proofErr w:type="spellStart"/>
      <w:r w:rsidR="00BC0A2E" w:rsidRPr="00D91EC4">
        <w:rPr>
          <w:i/>
          <w:iCs/>
        </w:rPr>
        <w:t>Cyanistes</w:t>
      </w:r>
      <w:proofErr w:type="spellEnd"/>
      <w:r w:rsidR="00BC0A2E" w:rsidRPr="00D91EC4">
        <w:rPr>
          <w:i/>
          <w:iCs/>
        </w:rPr>
        <w:t xml:space="preserve"> </w:t>
      </w:r>
      <w:proofErr w:type="spellStart"/>
      <w:r w:rsidR="00BC0A2E" w:rsidRPr="00D91EC4">
        <w:rPr>
          <w:i/>
          <w:iCs/>
        </w:rPr>
        <w:t>caeruleus</w:t>
      </w:r>
      <w:proofErr w:type="spellEnd"/>
      <w:r w:rsidR="00BC0A2E">
        <w:t xml:space="preserve">, bogatka - </w:t>
      </w:r>
      <w:proofErr w:type="spellStart"/>
      <w:r w:rsidR="00BC0A2E" w:rsidRPr="00D91EC4">
        <w:rPr>
          <w:i/>
          <w:iCs/>
        </w:rPr>
        <w:t>Parus</w:t>
      </w:r>
      <w:proofErr w:type="spellEnd"/>
      <w:r w:rsidR="00BC0A2E" w:rsidRPr="00D91EC4">
        <w:rPr>
          <w:i/>
          <w:iCs/>
        </w:rPr>
        <w:t xml:space="preserve"> major</w:t>
      </w:r>
      <w:r w:rsidR="00BC0A2E">
        <w:t xml:space="preserve">, sójka – </w:t>
      </w:r>
      <w:proofErr w:type="spellStart"/>
      <w:r w:rsidR="00BC0A2E" w:rsidRPr="00D91EC4">
        <w:rPr>
          <w:i/>
          <w:iCs/>
        </w:rPr>
        <w:t>Garrulus</w:t>
      </w:r>
      <w:proofErr w:type="spellEnd"/>
      <w:r w:rsidR="00BC0A2E" w:rsidRPr="00D91EC4">
        <w:rPr>
          <w:i/>
          <w:iCs/>
        </w:rPr>
        <w:t xml:space="preserve"> </w:t>
      </w:r>
      <w:proofErr w:type="spellStart"/>
      <w:r w:rsidR="00BC0A2E" w:rsidRPr="00D91EC4">
        <w:rPr>
          <w:i/>
          <w:iCs/>
        </w:rPr>
        <w:t>glandarius</w:t>
      </w:r>
      <w:proofErr w:type="spellEnd"/>
      <w:r w:rsidR="00BC0A2E">
        <w:t xml:space="preserve">, kruk - </w:t>
      </w:r>
      <w:proofErr w:type="spellStart"/>
      <w:r w:rsidR="00BC0A2E" w:rsidRPr="00D91EC4">
        <w:rPr>
          <w:i/>
          <w:iCs/>
        </w:rPr>
        <w:t>Corvus</w:t>
      </w:r>
      <w:proofErr w:type="spellEnd"/>
      <w:r w:rsidR="00BC0A2E" w:rsidRPr="00D91EC4">
        <w:rPr>
          <w:i/>
          <w:iCs/>
        </w:rPr>
        <w:t xml:space="preserve"> </w:t>
      </w:r>
      <w:proofErr w:type="spellStart"/>
      <w:r w:rsidR="00BC0A2E" w:rsidRPr="00D91EC4">
        <w:rPr>
          <w:i/>
          <w:iCs/>
        </w:rPr>
        <w:t>corax</w:t>
      </w:r>
      <w:proofErr w:type="spellEnd"/>
      <w:r w:rsidR="00BC0A2E" w:rsidRPr="00D91EC4">
        <w:rPr>
          <w:i/>
          <w:iCs/>
        </w:rPr>
        <w:t>,</w:t>
      </w:r>
      <w:r w:rsidR="00BC0A2E">
        <w:t xml:space="preserve"> szpak - </w:t>
      </w:r>
      <w:proofErr w:type="spellStart"/>
      <w:r w:rsidR="00BC0A2E" w:rsidRPr="00D91EC4">
        <w:rPr>
          <w:i/>
          <w:iCs/>
        </w:rPr>
        <w:t>Stumus</w:t>
      </w:r>
      <w:proofErr w:type="spellEnd"/>
      <w:r w:rsidR="00BC0A2E" w:rsidRPr="00D91EC4">
        <w:rPr>
          <w:i/>
          <w:iCs/>
        </w:rPr>
        <w:t xml:space="preserve"> </w:t>
      </w:r>
      <w:proofErr w:type="spellStart"/>
      <w:r w:rsidR="00BC0A2E" w:rsidRPr="00D91EC4">
        <w:rPr>
          <w:i/>
          <w:iCs/>
        </w:rPr>
        <w:t>vulgaris</w:t>
      </w:r>
      <w:proofErr w:type="spellEnd"/>
      <w:r w:rsidR="00BC0A2E">
        <w:t xml:space="preserve">, mazurek - </w:t>
      </w:r>
      <w:proofErr w:type="spellStart"/>
      <w:r w:rsidR="00BC0A2E" w:rsidRPr="00D91EC4">
        <w:rPr>
          <w:i/>
          <w:iCs/>
        </w:rPr>
        <w:t>Passer</w:t>
      </w:r>
      <w:proofErr w:type="spellEnd"/>
      <w:r w:rsidR="00BC0A2E" w:rsidRPr="00D91EC4">
        <w:rPr>
          <w:i/>
          <w:iCs/>
        </w:rPr>
        <w:t xml:space="preserve"> </w:t>
      </w:r>
      <w:proofErr w:type="spellStart"/>
      <w:r w:rsidR="00BC0A2E" w:rsidRPr="00D91EC4">
        <w:rPr>
          <w:i/>
          <w:iCs/>
        </w:rPr>
        <w:t>montanus</w:t>
      </w:r>
      <w:proofErr w:type="spellEnd"/>
      <w:r w:rsidR="00BC0A2E">
        <w:t>.</w:t>
      </w:r>
    </w:p>
    <w:p w14:paraId="106D7D9E" w14:textId="3772AA4C" w:rsidR="00BC0A2E" w:rsidRDefault="00B445F4" w:rsidP="00D91EC4">
      <w:pPr>
        <w:pStyle w:val="Akapitzlist"/>
        <w:spacing w:before="120" w:after="0" w:line="240" w:lineRule="auto"/>
        <w:ind w:left="0" w:right="23"/>
        <w:contextualSpacing w:val="0"/>
        <w:jc w:val="both"/>
      </w:pPr>
      <w:r>
        <w:t xml:space="preserve">          </w:t>
      </w:r>
      <w:r w:rsidR="00817E94">
        <w:tab/>
      </w:r>
      <w:r w:rsidR="00D91EC4">
        <w:t>R</w:t>
      </w:r>
      <w:r>
        <w:t xml:space="preserve">ealizacja inwestycji w sposób przedstawiony w Karcie Informacyjnej Przedsięwzięcia nie narusza przepisów ustawy z dnia 16 kwietnia 2004 r. o ochronie przyrody. Niemniej </w:t>
      </w:r>
      <w:r w:rsidR="00A91603">
        <w:t xml:space="preserve">na ewentualne zniszczenie siedlisk gatunków, okazów gatunków, gniazd gatunków ich płoszenie lub przenoszenie gatunków znajdujących się pod ochroną należy uzyskać zezwolenie w trybie art. 56 ustawy z dnia </w:t>
      </w:r>
      <w:r w:rsidR="00D06E50">
        <w:br/>
      </w:r>
      <w:r w:rsidR="00A91603">
        <w:t>16 kwietnia 2004 r. o ochronie przyrody.</w:t>
      </w:r>
    </w:p>
    <w:p w14:paraId="45E0A332" w14:textId="77777777" w:rsidR="00D91EC4" w:rsidRDefault="00D91EC4" w:rsidP="00D91EC4">
      <w:pPr>
        <w:pStyle w:val="Akapitzlist"/>
        <w:spacing w:before="120" w:after="0" w:line="240" w:lineRule="auto"/>
        <w:ind w:left="340" w:right="23"/>
        <w:contextualSpacing w:val="0"/>
        <w:jc w:val="both"/>
      </w:pPr>
    </w:p>
    <w:p w14:paraId="5D2AB849" w14:textId="3A030BC2" w:rsidR="00817E94" w:rsidRDefault="001D5D6B" w:rsidP="001D5D6B">
      <w:pPr>
        <w:pStyle w:val="Akapitzlist"/>
        <w:spacing w:before="120" w:after="0" w:line="240" w:lineRule="auto"/>
        <w:ind w:left="0" w:right="23"/>
        <w:contextualSpacing w:val="0"/>
        <w:jc w:val="both"/>
      </w:pPr>
      <w:r>
        <w:t>e) obszary wymagające specjalnej ochrony ze względu na występowanie gatunków roślin i zwierząt lub ich siedlisk lub siedlisk przyrodniczych objętych ochroną, w tym obszary Natura 2000 oraz pozostałe formy ochrony przyrody:</w:t>
      </w:r>
    </w:p>
    <w:p w14:paraId="6C2D2301" w14:textId="102DCB5A" w:rsidR="001D5D6B" w:rsidRDefault="001D5D6B" w:rsidP="001D5D6B">
      <w:pPr>
        <w:spacing w:before="120" w:after="0" w:line="240" w:lineRule="auto"/>
        <w:ind w:left="-15"/>
        <w:jc w:val="both"/>
      </w:pPr>
      <w:r>
        <w:t xml:space="preserve">Planowane </w:t>
      </w:r>
      <w:r>
        <w:rPr>
          <w:rFonts w:cs="Calibri"/>
        </w:rPr>
        <w:t>przedsięwzięcie</w:t>
      </w:r>
      <w:r>
        <w:t xml:space="preserve"> stanowi </w:t>
      </w:r>
      <w:r>
        <w:rPr>
          <w:rFonts w:cs="Calibri"/>
        </w:rPr>
        <w:t>przykład</w:t>
      </w:r>
      <w:r>
        <w:t xml:space="preserve"> </w:t>
      </w:r>
      <w:r>
        <w:rPr>
          <w:rFonts w:cs="Calibri"/>
        </w:rPr>
        <w:t>zrównoważonego</w:t>
      </w:r>
      <w:r>
        <w:t xml:space="preserve"> zagospodarowania przestrzeni </w:t>
      </w:r>
      <w:r w:rsidR="00D06E50">
        <w:br/>
      </w:r>
      <w:r>
        <w:t xml:space="preserve">z </w:t>
      </w:r>
      <w:r>
        <w:rPr>
          <w:rFonts w:cs="Calibri"/>
        </w:rPr>
        <w:t>uwzględnieniem</w:t>
      </w:r>
      <w:r>
        <w:t xml:space="preserve"> aktualnych wymogów </w:t>
      </w:r>
      <w:r>
        <w:rPr>
          <w:rFonts w:cs="Calibri"/>
        </w:rPr>
        <w:t>środowiskowych</w:t>
      </w:r>
      <w:r>
        <w:t xml:space="preserve"> oraz </w:t>
      </w:r>
      <w:r>
        <w:rPr>
          <w:rFonts w:cs="Calibri"/>
        </w:rPr>
        <w:t>rozwiązań</w:t>
      </w:r>
      <w:r>
        <w:t xml:space="preserve"> technicznych. </w:t>
      </w:r>
      <w:r>
        <w:rPr>
          <w:rFonts w:cs="Calibri"/>
        </w:rPr>
        <w:t>Dzięki</w:t>
      </w:r>
      <w:r>
        <w:t xml:space="preserve"> zastosowaniu technologii przyjaznych </w:t>
      </w:r>
      <w:r>
        <w:rPr>
          <w:rFonts w:cs="Calibri"/>
        </w:rPr>
        <w:t>środowisku,</w:t>
      </w:r>
      <w:r>
        <w:t xml:space="preserve"> zachowaniu wysokiego </w:t>
      </w:r>
      <w:r>
        <w:rPr>
          <w:rFonts w:cs="Calibri"/>
        </w:rPr>
        <w:t>udziału</w:t>
      </w:r>
      <w:r>
        <w:t xml:space="preserve"> powierzchni biologicznie czynnej oraz odpowiedniej gospodarce </w:t>
      </w:r>
      <w:r>
        <w:rPr>
          <w:rFonts w:cs="Calibri"/>
        </w:rPr>
        <w:t>wodno-ściekowej,</w:t>
      </w:r>
      <w:r>
        <w:t xml:space="preserve"> realizacja i eksploatacja inwestycji nie </w:t>
      </w:r>
      <w:r>
        <w:rPr>
          <w:rFonts w:cs="Calibri"/>
        </w:rPr>
        <w:t>będzie</w:t>
      </w:r>
      <w:r>
        <w:t xml:space="preserve"> </w:t>
      </w:r>
      <w:r>
        <w:rPr>
          <w:rFonts w:cs="Calibri"/>
        </w:rPr>
        <w:t>powodować</w:t>
      </w:r>
      <w:r>
        <w:t xml:space="preserve"> istotnych negatywnych </w:t>
      </w:r>
      <w:r>
        <w:rPr>
          <w:rFonts w:cs="Calibri"/>
        </w:rPr>
        <w:t>oddziaływań</w:t>
      </w:r>
      <w:r>
        <w:t xml:space="preserve"> na </w:t>
      </w:r>
      <w:r>
        <w:rPr>
          <w:rFonts w:cs="Calibri"/>
        </w:rPr>
        <w:t>środowisko</w:t>
      </w:r>
      <w:r>
        <w:t xml:space="preserve"> przyrodnicze </w:t>
      </w:r>
      <w:r w:rsidR="00D06E50">
        <w:br/>
      </w:r>
      <w:r>
        <w:t>i zasoby wodne.</w:t>
      </w:r>
    </w:p>
    <w:p w14:paraId="1AA4C1FF" w14:textId="0709D85D" w:rsidR="001D5D6B" w:rsidRDefault="001D5D6B" w:rsidP="001D5D6B">
      <w:pPr>
        <w:spacing w:before="120" w:after="0" w:line="240" w:lineRule="auto"/>
        <w:ind w:left="-15"/>
        <w:jc w:val="both"/>
      </w:pPr>
      <w:r>
        <w:rPr>
          <w:rFonts w:cs="Calibri"/>
        </w:rPr>
        <w:t>Najbliższy</w:t>
      </w:r>
      <w:r>
        <w:t xml:space="preserve"> zbiornik wodny znajduje </w:t>
      </w:r>
      <w:r>
        <w:rPr>
          <w:rFonts w:cs="Calibri"/>
        </w:rPr>
        <w:t>się</w:t>
      </w:r>
      <w:r>
        <w:t xml:space="preserve"> w </w:t>
      </w:r>
      <w:r>
        <w:rPr>
          <w:rFonts w:cs="Calibri"/>
        </w:rPr>
        <w:t>odległości</w:t>
      </w:r>
      <w:r>
        <w:t xml:space="preserve"> </w:t>
      </w:r>
      <w:r>
        <w:rPr>
          <w:rFonts w:cs="Calibri"/>
        </w:rPr>
        <w:t>około</w:t>
      </w:r>
      <w:r>
        <w:t xml:space="preserve"> 2094 m od inwestycji (w kierunku </w:t>
      </w:r>
      <w:r>
        <w:rPr>
          <w:rFonts w:cs="Calibri"/>
        </w:rPr>
        <w:t>północno-zachodnim).</w:t>
      </w:r>
      <w:r>
        <w:t xml:space="preserve"> </w:t>
      </w:r>
      <w:r>
        <w:rPr>
          <w:rFonts w:cs="Calibri"/>
        </w:rPr>
        <w:t>Najbliższy</w:t>
      </w:r>
      <w:r>
        <w:t xml:space="preserve"> ciek </w:t>
      </w:r>
      <w:r>
        <w:rPr>
          <w:rFonts w:cs="Calibri"/>
        </w:rPr>
        <w:t>przepływa</w:t>
      </w:r>
      <w:r>
        <w:t xml:space="preserve"> w </w:t>
      </w:r>
      <w:r>
        <w:rPr>
          <w:rFonts w:cs="Calibri"/>
        </w:rPr>
        <w:t>odległości</w:t>
      </w:r>
      <w:r>
        <w:t xml:space="preserve"> </w:t>
      </w:r>
      <w:r>
        <w:rPr>
          <w:rFonts w:cs="Calibri"/>
        </w:rPr>
        <w:t>około</w:t>
      </w:r>
      <w:r>
        <w:t xml:space="preserve"> 5480 m od inwestycji (w kierunku </w:t>
      </w:r>
      <w:r>
        <w:rPr>
          <w:rFonts w:cs="Calibri"/>
        </w:rPr>
        <w:t>północno-</w:t>
      </w:r>
      <w:r>
        <w:t xml:space="preserve"> zachodnim). </w:t>
      </w:r>
    </w:p>
    <w:p w14:paraId="3DB30504" w14:textId="77777777" w:rsidR="001D5D6B" w:rsidRDefault="001D5D6B" w:rsidP="001D5D6B">
      <w:pPr>
        <w:spacing w:after="37"/>
      </w:pPr>
      <w:r>
        <w:rPr>
          <w:rFonts w:cs="Calibri"/>
        </w:rPr>
        <w:t>Przedsięwzięcie</w:t>
      </w:r>
      <w:r>
        <w:t xml:space="preserve"> znajduje </w:t>
      </w:r>
      <w:r>
        <w:rPr>
          <w:rFonts w:cs="Calibri"/>
        </w:rPr>
        <w:t>się</w:t>
      </w:r>
      <w:r>
        <w:t xml:space="preserve"> w obszarze dorzecza Odry, w </w:t>
      </w:r>
      <w:r>
        <w:rPr>
          <w:rFonts w:cs="Calibri"/>
        </w:rPr>
        <w:t>obrębie:</w:t>
      </w:r>
    </w:p>
    <w:p w14:paraId="17D438D5" w14:textId="2BA1F1C1" w:rsidR="001D5D6B" w:rsidRDefault="001D5D6B" w:rsidP="001D5D6B">
      <w:pPr>
        <w:pStyle w:val="Akapitzlist"/>
        <w:numPr>
          <w:ilvl w:val="0"/>
          <w:numId w:val="33"/>
        </w:numPr>
        <w:spacing w:before="120" w:after="0" w:line="240" w:lineRule="auto"/>
        <w:contextualSpacing w:val="0"/>
        <w:jc w:val="both"/>
      </w:pPr>
      <w:r>
        <w:t xml:space="preserve">JCWP RW60000918864699 </w:t>
      </w:r>
      <w:r w:rsidRPr="001D5D6B">
        <w:rPr>
          <w:rFonts w:cs="Calibri"/>
        </w:rPr>
        <w:t>Chrząstowa,</w:t>
      </w:r>
      <w:r>
        <w:t xml:space="preserve"> która posiada status naturalnej </w:t>
      </w:r>
      <w:r w:rsidRPr="001D5D6B">
        <w:rPr>
          <w:rFonts w:cs="Calibri"/>
        </w:rPr>
        <w:t>części</w:t>
      </w:r>
      <w:r>
        <w:t xml:space="preserve"> wód. Jej aktualny stan </w:t>
      </w:r>
      <w:r w:rsidRPr="001D5D6B">
        <w:rPr>
          <w:rFonts w:cs="Calibri"/>
        </w:rPr>
        <w:t>został</w:t>
      </w:r>
      <w:r>
        <w:t xml:space="preserve"> oceniony jako </w:t>
      </w:r>
      <w:r w:rsidRPr="001D5D6B">
        <w:rPr>
          <w:rFonts w:cs="Calibri"/>
        </w:rPr>
        <w:t>zły.</w:t>
      </w:r>
      <w:r>
        <w:t xml:space="preserve"> Stan chemiczny wód powierzchniowych </w:t>
      </w:r>
      <w:r w:rsidRPr="001D5D6B">
        <w:rPr>
          <w:rFonts w:cs="Calibri"/>
        </w:rPr>
        <w:t>określono</w:t>
      </w:r>
      <w:r>
        <w:t xml:space="preserve"> </w:t>
      </w:r>
      <w:r w:rsidRPr="001D5D6B">
        <w:rPr>
          <w:rFonts w:cs="Calibri"/>
        </w:rPr>
        <w:t>poniżej</w:t>
      </w:r>
      <w:r>
        <w:t xml:space="preserve"> dobrego, a </w:t>
      </w:r>
      <w:r w:rsidRPr="001D5D6B">
        <w:rPr>
          <w:rFonts w:cs="Calibri"/>
        </w:rPr>
        <w:t>potencjał</w:t>
      </w:r>
      <w:r>
        <w:t xml:space="preserve"> ekologiczny jako dobry. </w:t>
      </w:r>
      <w:r w:rsidRPr="001D5D6B">
        <w:rPr>
          <w:rFonts w:cs="Calibri"/>
        </w:rPr>
        <w:t>Ocenę</w:t>
      </w:r>
      <w:r>
        <w:t xml:space="preserve"> ryzyka </w:t>
      </w:r>
      <w:r w:rsidRPr="001D5D6B">
        <w:rPr>
          <w:rFonts w:cs="Calibri"/>
        </w:rPr>
        <w:t>określono</w:t>
      </w:r>
      <w:r>
        <w:t xml:space="preserve"> jako </w:t>
      </w:r>
      <w:r w:rsidRPr="001D5D6B">
        <w:rPr>
          <w:rFonts w:cs="Calibri"/>
        </w:rPr>
        <w:t>zagrożoną</w:t>
      </w:r>
      <w:r>
        <w:t xml:space="preserve"> </w:t>
      </w:r>
      <w:r w:rsidRPr="001D5D6B">
        <w:rPr>
          <w:rFonts w:cs="Calibri"/>
        </w:rPr>
        <w:t>nieosiągnięciem</w:t>
      </w:r>
      <w:r>
        <w:t xml:space="preserve"> celów </w:t>
      </w:r>
      <w:r w:rsidRPr="001D5D6B">
        <w:rPr>
          <w:rFonts w:cs="Calibri"/>
        </w:rPr>
        <w:t>środowiskowych.</w:t>
      </w:r>
      <w:r>
        <w:t xml:space="preserve"> Jako cel </w:t>
      </w:r>
      <w:r w:rsidRPr="001D5D6B">
        <w:rPr>
          <w:rFonts w:cs="Calibri"/>
        </w:rPr>
        <w:t>środowiskowy</w:t>
      </w:r>
      <w:r>
        <w:t xml:space="preserve"> dla JCWP wskazano dobry stan ekologiczny; zapewnienie </w:t>
      </w:r>
      <w:r w:rsidRPr="001D5D6B">
        <w:rPr>
          <w:rFonts w:cs="Calibri"/>
        </w:rPr>
        <w:t>drożności</w:t>
      </w:r>
      <w:r>
        <w:t xml:space="preserve"> cieku dla migracji ichtiofauny. Stan chemiczny: dobry. </w:t>
      </w:r>
      <w:r w:rsidRPr="001D5D6B">
        <w:rPr>
          <w:rFonts w:cs="Calibri"/>
        </w:rPr>
        <w:t>Cała</w:t>
      </w:r>
      <w:r>
        <w:t xml:space="preserve"> zlewnia JCWP stanowi obszar </w:t>
      </w:r>
      <w:r w:rsidRPr="001D5D6B">
        <w:rPr>
          <w:rFonts w:cs="Calibri"/>
        </w:rPr>
        <w:t>wrażliwy</w:t>
      </w:r>
      <w:r>
        <w:t xml:space="preserve"> na </w:t>
      </w:r>
      <w:r w:rsidRPr="001D5D6B">
        <w:rPr>
          <w:rFonts w:cs="Calibri"/>
        </w:rPr>
        <w:t>eutrofizację</w:t>
      </w:r>
      <w:r>
        <w:t xml:space="preserve"> </w:t>
      </w:r>
      <w:r w:rsidRPr="001D5D6B">
        <w:rPr>
          <w:rFonts w:cs="Calibri"/>
        </w:rPr>
        <w:t>wywołaną</w:t>
      </w:r>
      <w:r>
        <w:t xml:space="preserve"> zanieczyszczeniami </w:t>
      </w:r>
      <w:r w:rsidRPr="001D5D6B">
        <w:rPr>
          <w:rFonts w:cs="Calibri"/>
        </w:rPr>
        <w:t>pochodzącymi</w:t>
      </w:r>
      <w:r>
        <w:t xml:space="preserve"> ze </w:t>
      </w:r>
      <w:r w:rsidRPr="001D5D6B">
        <w:rPr>
          <w:rFonts w:cs="Calibri"/>
        </w:rPr>
        <w:t>źródeł</w:t>
      </w:r>
      <w:r>
        <w:t xml:space="preserve"> komunalnych </w:t>
      </w:r>
      <w:r w:rsidRPr="001D5D6B">
        <w:rPr>
          <w:rFonts w:cs="Calibri"/>
        </w:rPr>
        <w:t>rozumianą</w:t>
      </w:r>
      <w:r>
        <w:t xml:space="preserve"> jako wzbogacanie wód biogenami, </w:t>
      </w:r>
      <w:r>
        <w:br/>
        <w:t xml:space="preserve">w </w:t>
      </w:r>
      <w:r w:rsidRPr="001D5D6B">
        <w:rPr>
          <w:rFonts w:cs="Calibri"/>
        </w:rPr>
        <w:t>szczególności</w:t>
      </w:r>
      <w:r>
        <w:t xml:space="preserve"> </w:t>
      </w:r>
      <w:r w:rsidRPr="001D5D6B">
        <w:rPr>
          <w:rFonts w:cs="Calibri"/>
        </w:rPr>
        <w:t>związkami</w:t>
      </w:r>
      <w:r>
        <w:t xml:space="preserve"> azotu lub fosforu, </w:t>
      </w:r>
      <w:r w:rsidRPr="001D5D6B">
        <w:rPr>
          <w:rFonts w:cs="Calibri"/>
        </w:rPr>
        <w:t>powodującymi</w:t>
      </w:r>
      <w:r>
        <w:t xml:space="preserve"> przyspieszony wzrost glonów oraz </w:t>
      </w:r>
      <w:r w:rsidRPr="001D5D6B">
        <w:rPr>
          <w:rFonts w:cs="Calibri"/>
        </w:rPr>
        <w:t>wyższych</w:t>
      </w:r>
      <w:r>
        <w:t xml:space="preserve"> form </w:t>
      </w:r>
      <w:r w:rsidRPr="001D5D6B">
        <w:rPr>
          <w:rFonts w:cs="Calibri"/>
        </w:rPr>
        <w:t>życia</w:t>
      </w:r>
      <w:r>
        <w:t xml:space="preserve"> </w:t>
      </w:r>
      <w:r w:rsidRPr="001D5D6B">
        <w:rPr>
          <w:rFonts w:cs="Calibri"/>
        </w:rPr>
        <w:t>roślinnego,</w:t>
      </w:r>
      <w:r>
        <w:t xml:space="preserve"> w </w:t>
      </w:r>
      <w:r w:rsidR="009801C3">
        <w:t>wyniku</w:t>
      </w:r>
      <w:r>
        <w:t xml:space="preserve"> którego </w:t>
      </w:r>
      <w:r w:rsidRPr="001D5D6B">
        <w:rPr>
          <w:rFonts w:cs="Calibri"/>
        </w:rPr>
        <w:t>następują</w:t>
      </w:r>
      <w:r>
        <w:t xml:space="preserve"> </w:t>
      </w:r>
      <w:r w:rsidRPr="001D5D6B">
        <w:rPr>
          <w:rFonts w:cs="Calibri"/>
        </w:rPr>
        <w:t>niepożądane</w:t>
      </w:r>
      <w:r>
        <w:t xml:space="preserve"> </w:t>
      </w:r>
      <w:r w:rsidRPr="001D5D6B">
        <w:rPr>
          <w:rFonts w:cs="Calibri"/>
        </w:rPr>
        <w:t>zakłócenia</w:t>
      </w:r>
      <w:r>
        <w:t xml:space="preserve"> biologicznych stosunków w </w:t>
      </w:r>
      <w:r w:rsidRPr="001D5D6B">
        <w:rPr>
          <w:rFonts w:cs="Calibri"/>
        </w:rPr>
        <w:t>środowisku</w:t>
      </w:r>
      <w:r>
        <w:t xml:space="preserve"> wodnym oraz pogorszenie </w:t>
      </w:r>
      <w:r w:rsidRPr="001D5D6B">
        <w:rPr>
          <w:rFonts w:cs="Calibri"/>
        </w:rPr>
        <w:t>jakości</w:t>
      </w:r>
      <w:r>
        <w:t xml:space="preserve"> tych wód</w:t>
      </w:r>
    </w:p>
    <w:p w14:paraId="7BD6842D" w14:textId="6DADC51C" w:rsidR="001D5D6B" w:rsidRPr="001D5D6B" w:rsidRDefault="001D5D6B" w:rsidP="001D5D6B">
      <w:pPr>
        <w:pStyle w:val="Akapitzlist"/>
        <w:numPr>
          <w:ilvl w:val="0"/>
          <w:numId w:val="33"/>
        </w:numPr>
        <w:spacing w:before="120" w:after="0" w:line="240" w:lineRule="auto"/>
        <w:contextualSpacing w:val="0"/>
        <w:jc w:val="both"/>
      </w:pPr>
      <w:r>
        <w:t xml:space="preserve">JCWP LW Rychnowskie LW10552, która posiada status naturalnej </w:t>
      </w:r>
      <w:r w:rsidRPr="001D5D6B">
        <w:rPr>
          <w:rFonts w:cs="Calibri"/>
        </w:rPr>
        <w:t>części</w:t>
      </w:r>
      <w:r>
        <w:t xml:space="preserve"> wód. Jej aktualny stan </w:t>
      </w:r>
      <w:r w:rsidRPr="001D5D6B">
        <w:rPr>
          <w:rFonts w:cs="Calibri"/>
        </w:rPr>
        <w:t>został</w:t>
      </w:r>
      <w:r>
        <w:t xml:space="preserve"> oceniony jako </w:t>
      </w:r>
      <w:r w:rsidRPr="001D5D6B">
        <w:rPr>
          <w:rFonts w:cs="Calibri"/>
        </w:rPr>
        <w:t>zły.</w:t>
      </w:r>
      <w:r>
        <w:t xml:space="preserve"> Stan chemiczny wód powierzchniowych </w:t>
      </w:r>
      <w:r w:rsidRPr="001D5D6B">
        <w:rPr>
          <w:rFonts w:cs="Calibri"/>
        </w:rPr>
        <w:t>określono</w:t>
      </w:r>
      <w:r>
        <w:t xml:space="preserve"> </w:t>
      </w:r>
      <w:r w:rsidRPr="001D5D6B">
        <w:rPr>
          <w:rFonts w:cs="Calibri"/>
        </w:rPr>
        <w:t>poniżej</w:t>
      </w:r>
      <w:r>
        <w:t xml:space="preserve"> dobrego, </w:t>
      </w:r>
      <w:r>
        <w:br/>
        <w:t xml:space="preserve">a </w:t>
      </w:r>
      <w:r w:rsidRPr="001D5D6B">
        <w:rPr>
          <w:rFonts w:cs="Calibri"/>
        </w:rPr>
        <w:t>potencjał</w:t>
      </w:r>
      <w:r>
        <w:t xml:space="preserve"> ekologiczny jako dobry. </w:t>
      </w:r>
      <w:r w:rsidRPr="001D5D6B">
        <w:rPr>
          <w:rFonts w:cs="Calibri"/>
        </w:rPr>
        <w:t>Ocenę</w:t>
      </w:r>
      <w:r>
        <w:t xml:space="preserve"> ryzyka </w:t>
      </w:r>
      <w:r w:rsidRPr="001D5D6B">
        <w:rPr>
          <w:rFonts w:cs="Calibri"/>
        </w:rPr>
        <w:t>określono</w:t>
      </w:r>
      <w:r>
        <w:t xml:space="preserve"> jako </w:t>
      </w:r>
      <w:r w:rsidRPr="001D5D6B">
        <w:rPr>
          <w:rFonts w:cs="Calibri"/>
        </w:rPr>
        <w:t>zagrożoną</w:t>
      </w:r>
      <w:r>
        <w:t xml:space="preserve"> </w:t>
      </w:r>
      <w:r w:rsidRPr="001D5D6B">
        <w:rPr>
          <w:rFonts w:cs="Calibri"/>
        </w:rPr>
        <w:t>nieosiągni</w:t>
      </w:r>
      <w:r>
        <w:rPr>
          <w:rFonts w:cs="Calibri"/>
        </w:rPr>
        <w:t>ę</w:t>
      </w:r>
      <w:r w:rsidRPr="001D5D6B">
        <w:rPr>
          <w:rFonts w:cs="Calibri"/>
        </w:rPr>
        <w:t>ciem</w:t>
      </w:r>
      <w:r>
        <w:t xml:space="preserve"> celów </w:t>
      </w:r>
      <w:r w:rsidRPr="001D5D6B">
        <w:rPr>
          <w:rFonts w:cs="Calibri"/>
        </w:rPr>
        <w:t>środowiskowych.</w:t>
      </w:r>
    </w:p>
    <w:p w14:paraId="44C9417D" w14:textId="3E6FB9B5" w:rsidR="001D5D6B" w:rsidRDefault="001D5D6B" w:rsidP="001D5D6B">
      <w:pPr>
        <w:spacing w:before="120" w:after="0" w:line="240" w:lineRule="auto"/>
        <w:jc w:val="both"/>
      </w:pPr>
      <w:r>
        <w:t xml:space="preserve">Przedmiotowe zamierzenie zostanie usytuowane na obszarze jednolitej </w:t>
      </w:r>
      <w:r w:rsidRPr="001D5D6B">
        <w:rPr>
          <w:rFonts w:cs="Calibri"/>
        </w:rPr>
        <w:t>części</w:t>
      </w:r>
      <w:r>
        <w:t xml:space="preserve"> wód podziemnych oznaczonych numerem PLGW600026. Stan </w:t>
      </w:r>
      <w:r w:rsidRPr="001D5D6B">
        <w:rPr>
          <w:rFonts w:cs="Calibri"/>
        </w:rPr>
        <w:t>ilościowy</w:t>
      </w:r>
      <w:r>
        <w:t xml:space="preserve"> i chemiczny wód podziemnych dla tego obszaru oceniono jako dobry. Ryzyko </w:t>
      </w:r>
      <w:r w:rsidRPr="001D5D6B">
        <w:rPr>
          <w:rFonts w:cs="Calibri"/>
        </w:rPr>
        <w:t>nieosiągnięcia</w:t>
      </w:r>
      <w:r>
        <w:t xml:space="preserve"> celów </w:t>
      </w:r>
      <w:r w:rsidRPr="001D5D6B">
        <w:rPr>
          <w:rFonts w:cs="Calibri"/>
        </w:rPr>
        <w:t>środowiskowych</w:t>
      </w:r>
      <w:r>
        <w:t xml:space="preserve"> dla tej JCW </w:t>
      </w:r>
      <w:r w:rsidRPr="001D5D6B">
        <w:rPr>
          <w:rFonts w:cs="Calibri"/>
        </w:rPr>
        <w:t>zostało</w:t>
      </w:r>
      <w:r>
        <w:t xml:space="preserve"> </w:t>
      </w:r>
      <w:r w:rsidRPr="001D5D6B">
        <w:rPr>
          <w:rFonts w:cs="Calibri"/>
        </w:rPr>
        <w:t>określone</w:t>
      </w:r>
      <w:r>
        <w:t xml:space="preserve"> jako </w:t>
      </w:r>
      <w:r w:rsidRPr="001D5D6B">
        <w:rPr>
          <w:rFonts w:cs="Calibri"/>
        </w:rPr>
        <w:t>niezagrożone.</w:t>
      </w:r>
      <w:r>
        <w:t xml:space="preserve"> Zidentyfikowano presje </w:t>
      </w:r>
      <w:r w:rsidRPr="001D5D6B">
        <w:rPr>
          <w:rFonts w:cs="Calibri"/>
        </w:rPr>
        <w:t>znaczące</w:t>
      </w:r>
      <w:r>
        <w:t xml:space="preserve"> – presja obszarowa rozproszona </w:t>
      </w:r>
      <w:r w:rsidRPr="001D5D6B">
        <w:rPr>
          <w:rFonts w:cs="Calibri"/>
        </w:rPr>
        <w:t>związana</w:t>
      </w:r>
      <w:r>
        <w:t xml:space="preserve"> </w:t>
      </w:r>
      <w:r>
        <w:br/>
        <w:t xml:space="preserve">z rolnictwem, </w:t>
      </w:r>
      <w:r w:rsidRPr="001D5D6B">
        <w:rPr>
          <w:rFonts w:cs="Calibri"/>
        </w:rPr>
        <w:t>gospodarką</w:t>
      </w:r>
      <w:r>
        <w:t xml:space="preserve"> </w:t>
      </w:r>
      <w:r w:rsidRPr="001D5D6B">
        <w:rPr>
          <w:rFonts w:cs="Calibri"/>
        </w:rPr>
        <w:t>komunalną</w:t>
      </w:r>
      <w:r>
        <w:t xml:space="preserve"> lub </w:t>
      </w:r>
      <w:r w:rsidRPr="001D5D6B">
        <w:rPr>
          <w:rFonts w:cs="Calibri"/>
        </w:rPr>
        <w:t>przemysłem.</w:t>
      </w:r>
    </w:p>
    <w:p w14:paraId="6406FF0A" w14:textId="77777777" w:rsidR="001D5D6B" w:rsidRDefault="001D5D6B" w:rsidP="001D5D6B">
      <w:pPr>
        <w:spacing w:before="120" w:after="0" w:line="240" w:lineRule="auto"/>
        <w:ind w:right="23"/>
        <w:jc w:val="both"/>
      </w:pPr>
      <w:r>
        <w:lastRenderedPageBreak/>
        <w:t xml:space="preserve">Projektowana zabudowa mieszkaniowa nie będzie realizowana na obszarach wodno – błotnych oraz innych obszarach o płytkim zaleganiu wód podziemnych, w tym siedliskach łęgowych oraz ujściach rzek, strefach ochronnych ujęć wody i obszarach ochronnych zbiorników wód śródlądowych. </w:t>
      </w:r>
    </w:p>
    <w:p w14:paraId="72EC974A" w14:textId="7EC43A99" w:rsidR="00817E94" w:rsidRDefault="001D5D6B" w:rsidP="001D5D6B">
      <w:pPr>
        <w:spacing w:before="120" w:after="0" w:line="240" w:lineRule="auto"/>
        <w:ind w:right="23"/>
        <w:jc w:val="both"/>
      </w:pPr>
      <w:r>
        <w:t xml:space="preserve">Teren inwestycji nie jest zlokalizowany na obszarach szczególnego zagrożenia powodziowego, </w:t>
      </w:r>
      <w:r>
        <w:br/>
        <w:t>w rozumieniu art. 16 pkt 34 ustawy Prawo wodne (Dz. U. z 2024</w:t>
      </w:r>
      <w:r w:rsidR="009801C3">
        <w:t xml:space="preserve"> </w:t>
      </w:r>
      <w:r>
        <w:t xml:space="preserve">r., poz. 1087 z </w:t>
      </w:r>
      <w:proofErr w:type="spellStart"/>
      <w:r>
        <w:t>późn</w:t>
      </w:r>
      <w:proofErr w:type="spellEnd"/>
      <w:r>
        <w:t>. zm.).</w:t>
      </w:r>
    </w:p>
    <w:p w14:paraId="1566F3F4" w14:textId="04A3B456" w:rsidR="00817E94" w:rsidRDefault="001D5D6B" w:rsidP="001D5D6B">
      <w:pPr>
        <w:spacing w:before="120" w:after="0" w:line="240" w:lineRule="auto"/>
        <w:ind w:right="23"/>
        <w:jc w:val="both"/>
      </w:pPr>
      <w:r>
        <w:t xml:space="preserve">Podczas prac budowlanych nie przewiduje się powstawania zanieczyszczeń, które mogłyby wpłynąć na stan wód powierzchniowych lub podziemnych. W celu zabezpieczeń środowiska wodno - gruntowego przed przystąpieniem do prac urządzone zostanie tymczasowe zaplecze budowlane, wyposażone </w:t>
      </w:r>
      <w:r>
        <w:br/>
        <w:t xml:space="preserve">w przenośne toalety typu </w:t>
      </w:r>
      <w:proofErr w:type="spellStart"/>
      <w:r>
        <w:t>toi</w:t>
      </w:r>
      <w:proofErr w:type="spellEnd"/>
      <w:r>
        <w:t xml:space="preserve"> - </w:t>
      </w:r>
      <w:proofErr w:type="spellStart"/>
      <w:r>
        <w:t>toi</w:t>
      </w:r>
      <w:proofErr w:type="spellEnd"/>
      <w:r>
        <w:t>, służące jako zaplecze sanitarne pracowników, które będą opróżniane z nieczystości przez firmę specjalistyczną posiadającą stosowne koncesje. Zaplecze budowy będzie znajdować się na każdej planowanej działce. Będzie to tymczasowa wiata lub budynek drewniany o powierzchni do 35 m</w:t>
      </w:r>
      <w:r>
        <w:rPr>
          <w:rFonts w:ascii="Yu Mincho Light" w:eastAsia="Yu Mincho Light" w:hAnsi="Yu Mincho Light" w:hint="eastAsia"/>
        </w:rPr>
        <w:t>²</w:t>
      </w:r>
      <w:r>
        <w:t>. Zaplecze budowlane wyposażone zostanie, na wypadek wycieku substancji ropopochodnych, w materiały zabezpieczające przed zanieczyszczeniami. Miejsce wykonywania prac budowlanych będzie zabezpieczone przed dostępem osób postronnych. Odpady wytworzone podczas prac montażowo-budowlanych gromadzone będą selektywnie w kontenerach dostosowanych do rodzaju odpadów na terenie wykonywanych prac i na bieżąco wywożone w celu ich zagospodarowania przez firmy do tego upoważnione. Podczas wykonywania robót ziemnych zdjęta zostanie i zabezpieczona wierzchnia warstwa gleby, a następnie zostanie rozplantowana na terenie inwestycyjnym.</w:t>
      </w:r>
    </w:p>
    <w:p w14:paraId="5FD28879" w14:textId="164C1AC3" w:rsidR="001D5D6B" w:rsidRDefault="001D5D6B" w:rsidP="001D5D6B">
      <w:pPr>
        <w:pStyle w:val="Akapitzlist"/>
        <w:spacing w:before="120" w:after="0" w:line="240" w:lineRule="auto"/>
        <w:ind w:left="0" w:right="23"/>
        <w:contextualSpacing w:val="0"/>
        <w:jc w:val="both"/>
      </w:pPr>
      <w:r>
        <w:t xml:space="preserve">Wykonanie przedmiotowej inwestycji przy zachowaniu warunków jej realizacji zawartej w niniejszej decyzji oraz zastosowaniu rozwiązań chroniących środowisko przedstawionych w karcie informacyjnej przedsięwzięcia, nie wpłynie negatywnie na środowisko gruntowo – wodne. </w:t>
      </w:r>
    </w:p>
    <w:p w14:paraId="4F26B901" w14:textId="4A848D21" w:rsidR="001D5D6B" w:rsidRDefault="001D5D6B" w:rsidP="001D5D6B">
      <w:pPr>
        <w:pStyle w:val="Akapitzlist"/>
        <w:spacing w:before="120" w:after="0" w:line="240" w:lineRule="auto"/>
        <w:ind w:left="0" w:right="23"/>
        <w:contextualSpacing w:val="0"/>
        <w:jc w:val="both"/>
      </w:pPr>
      <w:r>
        <w:t>Uwarunkowania określone w pkt. 2 lit. a) – k) przedsięwzięcia nie znajdują zastosowania, ze względu na cechy i status obszaru, na którym planowana jest realizacja przedsięwzięcia.</w:t>
      </w:r>
    </w:p>
    <w:p w14:paraId="05B3FAFA" w14:textId="77777777" w:rsidR="001D5D6B" w:rsidRDefault="001D5D6B" w:rsidP="00D91EC4">
      <w:pPr>
        <w:pStyle w:val="Akapitzlist"/>
        <w:spacing w:before="120" w:after="0" w:line="240" w:lineRule="auto"/>
        <w:ind w:left="340" w:right="23"/>
        <w:contextualSpacing w:val="0"/>
        <w:jc w:val="both"/>
      </w:pPr>
    </w:p>
    <w:p w14:paraId="5378DF4E" w14:textId="77777777" w:rsidR="00A91603" w:rsidRDefault="00A91603" w:rsidP="00A91603">
      <w:pPr>
        <w:pStyle w:val="Akapitzlist"/>
        <w:ind w:left="0" w:right="23"/>
        <w:rPr>
          <w:b/>
        </w:rPr>
      </w:pPr>
      <w:r w:rsidRPr="00A91603">
        <w:rPr>
          <w:b/>
        </w:rPr>
        <w:t>3. Rodzaj i skalę możliwego oddziaływania na elementy środowiska, zarówno na etapie realizacji przedsięwzięcia, jak i jego funkcjonowania</w:t>
      </w:r>
    </w:p>
    <w:p w14:paraId="647E5890" w14:textId="77777777" w:rsidR="001D5D6B" w:rsidRDefault="001D5D6B" w:rsidP="00A91603">
      <w:pPr>
        <w:pStyle w:val="Akapitzlist"/>
        <w:ind w:left="0" w:right="23"/>
      </w:pPr>
    </w:p>
    <w:p w14:paraId="30D48881" w14:textId="5E18689F" w:rsidR="001D5D6B" w:rsidRDefault="001D5D6B" w:rsidP="001D5D6B">
      <w:pPr>
        <w:pStyle w:val="Akapitzlist"/>
        <w:ind w:left="0" w:right="23"/>
        <w:jc w:val="both"/>
        <w:rPr>
          <w:b/>
        </w:rPr>
      </w:pPr>
      <w:r>
        <w:t xml:space="preserve">Uwarunkowania określone w punkcie 3 lit. a) - g) nie znajdują zastosowania, ze względu na cechy </w:t>
      </w:r>
      <w:r>
        <w:br/>
        <w:t>i status obszaru, na którym planowana jest realizacja przedsięwzięcia.</w:t>
      </w:r>
    </w:p>
    <w:p w14:paraId="31D749B0" w14:textId="77777777" w:rsidR="001D5D6B" w:rsidRPr="00A91603" w:rsidRDefault="001D5D6B" w:rsidP="00A91603">
      <w:pPr>
        <w:pStyle w:val="Akapitzlist"/>
        <w:ind w:left="0" w:right="23"/>
        <w:rPr>
          <w:b/>
        </w:rPr>
      </w:pPr>
    </w:p>
    <w:p w14:paraId="2E776F31" w14:textId="77777777" w:rsidR="004718BD" w:rsidRDefault="00A91603" w:rsidP="004718BD">
      <w:pPr>
        <w:pStyle w:val="Akapitzlist"/>
        <w:spacing w:before="120" w:after="0" w:line="240" w:lineRule="auto"/>
        <w:ind w:left="0" w:right="23"/>
        <w:contextualSpacing w:val="0"/>
        <w:jc w:val="both"/>
      </w:pPr>
      <w:r>
        <w:t xml:space="preserve">      </w:t>
      </w:r>
      <w:r w:rsidR="00D76AC7">
        <w:tab/>
      </w:r>
      <w:r>
        <w:t xml:space="preserve">Na etapie realizacji planowanego przedsięwzięcia wystąpią przede wszystkim uciążliwości związane z emisją pyłu i zanieczyszczeń do powietrza oraz emisją hałasu związaną z pracami budowlanymi, a także transportem materiałów budowlanych samochodami ciężarowymi oraz z pracą sprzętu budowlanego. Na etapie eksploatacji przedsięwzięcia źródłami emisji do powietrza i hałasu będzie ruch samochodów do budynków mieszkalnych. Odpady wytwarzane w trakcie realizacji </w:t>
      </w:r>
      <w:r w:rsidR="00D76AC7">
        <w:br/>
      </w:r>
      <w:r>
        <w:t>i eksploatacji planowanej inwestycji będą w sposób selektywny magazynowane w pojemnikach przystosowanych do określonych rodzajów odpadów, a następnie będą przekazywane uprawnionym podmiotom do odzysku lub unieszkodliwienia. Ścieki bytowe będą odprowadzane do szczelnych zbiorników bezodpływowych.</w:t>
      </w:r>
    </w:p>
    <w:p w14:paraId="62D6837B" w14:textId="47DEFBE9" w:rsidR="004718BD" w:rsidRDefault="004718BD" w:rsidP="004718BD">
      <w:pPr>
        <w:pStyle w:val="Akapitzlist"/>
        <w:spacing w:before="120" w:after="0" w:line="240" w:lineRule="auto"/>
        <w:ind w:left="0" w:right="23"/>
        <w:contextualSpacing w:val="0"/>
        <w:jc w:val="both"/>
      </w:pPr>
      <w:r>
        <w:t xml:space="preserve">Przedsięwzięcie na etapie budowy i eksploatacji nie wpłynie znacząco negatywnie na pogłębianie zmian klimatycznych. Planowane przedsięwzięcie, z uwagi na to, że nie jest związane z powstawaniem nowych istotnych źródeł emisji, nie będzie powodowało zmian czynników klimatycznych, nawet </w:t>
      </w:r>
      <w:r w:rsidR="00D06E50">
        <w:br/>
      </w:r>
      <w:r>
        <w:t xml:space="preserve">w niewielkiej skali. Dotyczy to również mitygacji (łagodzenia przez przedsięwzięcie zmian klimatu) jak i wpływu klimatu i jego zmian na planowaną inwestycję. Nie wiąże się ono z bezpośrednimi emisjami gazów cieplarnianych powodowanymi przez przedsięwzięcie lub działaniami towarzyszącymi przedsięwzięciu. Nie jest również związane z działaniami skutkującymi zmniejszaniem emisji gazów cieplarnianych. </w:t>
      </w:r>
    </w:p>
    <w:p w14:paraId="790F035D" w14:textId="19B5A783" w:rsidR="004718BD" w:rsidRDefault="004718BD" w:rsidP="004718BD">
      <w:pPr>
        <w:pStyle w:val="Akapitzlist"/>
        <w:spacing w:before="120" w:after="0" w:line="240" w:lineRule="auto"/>
        <w:ind w:left="0" w:right="23"/>
        <w:contextualSpacing w:val="0"/>
        <w:jc w:val="both"/>
      </w:pPr>
      <w:r>
        <w:lastRenderedPageBreak/>
        <w:t>Planowane przedsięwzięcie zostanie przystosowane do postępujących zmian klimatu poprzez wykorzystanie odpowiednich materiałów konstrukcyjnych i zastosowanie rozwiązań technicznych zapobiegających przed suszą, nawalnymi opadami deszczu, falami mrozu, wichurami, pożarami. Nie jest wrażliwe na czynniki atmosferyczne, a z uwagi na skalę i zakres przedsięwzięcia zmiany klimatu nie są zagadnieniem krytycznym dla realizacji przedsięwzięcia.</w:t>
      </w:r>
    </w:p>
    <w:p w14:paraId="30E87B52" w14:textId="77777777" w:rsidR="009801C3" w:rsidRDefault="009801C3" w:rsidP="009801C3">
      <w:pPr>
        <w:pStyle w:val="Akapitzlist"/>
        <w:spacing w:before="120" w:after="0" w:line="240" w:lineRule="auto"/>
        <w:ind w:left="0" w:right="23"/>
        <w:contextualSpacing w:val="0"/>
        <w:jc w:val="both"/>
      </w:pPr>
    </w:p>
    <w:p w14:paraId="5F1B830F" w14:textId="6072D87F" w:rsidR="00A91603" w:rsidRDefault="00A91603" w:rsidP="009801C3">
      <w:pPr>
        <w:pStyle w:val="Akapitzlist"/>
        <w:spacing w:before="120" w:after="0" w:line="240" w:lineRule="auto"/>
        <w:ind w:left="0" w:right="23"/>
        <w:contextualSpacing w:val="0"/>
        <w:jc w:val="both"/>
      </w:pPr>
      <w:r>
        <w:t xml:space="preserve">Rozwiązaniami chroniącymi środowisko na etapie realizacji i eksploatacji przedsięwzięcia będą: </w:t>
      </w:r>
    </w:p>
    <w:p w14:paraId="3D7FBA7B" w14:textId="77777777" w:rsidR="00A91603" w:rsidRDefault="00A91603" w:rsidP="009801C3">
      <w:pPr>
        <w:pStyle w:val="Akapitzlist"/>
        <w:numPr>
          <w:ilvl w:val="0"/>
          <w:numId w:val="29"/>
        </w:numPr>
        <w:spacing w:before="120" w:after="0" w:line="240" w:lineRule="auto"/>
        <w:ind w:left="709" w:right="23" w:hanging="283"/>
        <w:contextualSpacing w:val="0"/>
        <w:jc w:val="both"/>
      </w:pPr>
      <w:r>
        <w:t xml:space="preserve">wszelkie prace związane z realizacją przedsięwzięcia zostaną wykonane zastosowaniem technologii możliwie najmniej uciążliwych dla środowiska; </w:t>
      </w:r>
    </w:p>
    <w:p w14:paraId="6821C6F7" w14:textId="77777777" w:rsidR="00A91603" w:rsidRDefault="00A91603" w:rsidP="009801C3">
      <w:pPr>
        <w:pStyle w:val="Akapitzlist"/>
        <w:numPr>
          <w:ilvl w:val="0"/>
          <w:numId w:val="29"/>
        </w:numPr>
        <w:spacing w:before="120" w:after="0" w:line="240" w:lineRule="auto"/>
        <w:ind w:left="709" w:right="23" w:hanging="283"/>
        <w:contextualSpacing w:val="0"/>
        <w:jc w:val="both"/>
      </w:pPr>
      <w:r>
        <w:t xml:space="preserve"> planuje się ograniczyć do niezbędnego minimum przekształcenie istniejącej rzeźby terenu; </w:t>
      </w:r>
    </w:p>
    <w:p w14:paraId="72DADA1A" w14:textId="77777777" w:rsidR="00A91603" w:rsidRDefault="00A91603" w:rsidP="009801C3">
      <w:pPr>
        <w:pStyle w:val="Akapitzlist"/>
        <w:numPr>
          <w:ilvl w:val="0"/>
          <w:numId w:val="29"/>
        </w:numPr>
        <w:spacing w:before="120" w:after="0" w:line="240" w:lineRule="auto"/>
        <w:ind w:left="709" w:right="23" w:hanging="283"/>
        <w:contextualSpacing w:val="0"/>
        <w:jc w:val="both"/>
      </w:pPr>
      <w:r>
        <w:t>wszystkie prace budowlane będą prowadzone zgodnie z wytycznymi przepisów BHP, nadzoru technicznego, p.poż. i ochrony środowiska;</w:t>
      </w:r>
    </w:p>
    <w:p w14:paraId="50EE189F" w14:textId="77777777" w:rsidR="00A91603" w:rsidRDefault="00A91603" w:rsidP="009801C3">
      <w:pPr>
        <w:pStyle w:val="Akapitzlist"/>
        <w:numPr>
          <w:ilvl w:val="0"/>
          <w:numId w:val="29"/>
        </w:numPr>
        <w:spacing w:before="120" w:after="0" w:line="240" w:lineRule="auto"/>
        <w:ind w:left="709" w:right="23" w:hanging="283"/>
        <w:contextualSpacing w:val="0"/>
        <w:jc w:val="both"/>
      </w:pPr>
      <w:r>
        <w:t xml:space="preserve"> zastosowanie nowoczesnych technologii i wydajnego sprzętu umożliwi skrócenie czasu realizacji robót budowlanych;</w:t>
      </w:r>
    </w:p>
    <w:p w14:paraId="59336B4B" w14:textId="77777777" w:rsidR="00A91603" w:rsidRDefault="00A91603" w:rsidP="009801C3">
      <w:pPr>
        <w:pStyle w:val="Akapitzlist"/>
        <w:numPr>
          <w:ilvl w:val="0"/>
          <w:numId w:val="29"/>
        </w:numPr>
        <w:spacing w:before="120" w:after="0" w:line="240" w:lineRule="auto"/>
        <w:ind w:left="709" w:right="23" w:hanging="283"/>
        <w:contextualSpacing w:val="0"/>
        <w:jc w:val="both"/>
      </w:pPr>
      <w:r>
        <w:t xml:space="preserve"> urządzenia i maszyny pracujące na budowie będą mieć ważne pozwolenia na dopuszczenie do ruchu, zgodnie z obowiązującymi przepisami i aktami prawnymi; </w:t>
      </w:r>
    </w:p>
    <w:p w14:paraId="24A80CCA" w14:textId="77777777" w:rsidR="00A91603" w:rsidRDefault="00A91603" w:rsidP="009801C3">
      <w:pPr>
        <w:pStyle w:val="Akapitzlist"/>
        <w:numPr>
          <w:ilvl w:val="0"/>
          <w:numId w:val="29"/>
        </w:numPr>
        <w:spacing w:before="120" w:after="0" w:line="240" w:lineRule="auto"/>
        <w:ind w:left="709" w:right="23" w:hanging="283"/>
        <w:contextualSpacing w:val="0"/>
        <w:jc w:val="both"/>
      </w:pPr>
      <w:r>
        <w:t>silniki stosowane w urządzeniach będą atestowane w zakresie składu spalin i szczelności układu paliwowego;</w:t>
      </w:r>
    </w:p>
    <w:p w14:paraId="5DFF747A" w14:textId="77777777" w:rsidR="00A91603" w:rsidRDefault="00A91603" w:rsidP="009801C3">
      <w:pPr>
        <w:pStyle w:val="Akapitzlist"/>
        <w:numPr>
          <w:ilvl w:val="0"/>
          <w:numId w:val="29"/>
        </w:numPr>
        <w:spacing w:before="120" w:after="0" w:line="240" w:lineRule="auto"/>
        <w:ind w:left="709" w:right="23" w:hanging="283"/>
        <w:contextualSpacing w:val="0"/>
        <w:jc w:val="both"/>
      </w:pPr>
      <w:r>
        <w:t xml:space="preserve"> kontrolowanie na bieżąco stanu technicznego maszyn i urządzeń wykorzystywanych przy realizacji przedsięwzięcia wyeliminuje ewentualne zanieczyszczenia wód gruntowych i gruntu substancjami ropopochodnymi; </w:t>
      </w:r>
    </w:p>
    <w:p w14:paraId="2C245705" w14:textId="77777777" w:rsidR="00A91603" w:rsidRDefault="00A91603" w:rsidP="009801C3">
      <w:pPr>
        <w:pStyle w:val="Akapitzlist"/>
        <w:numPr>
          <w:ilvl w:val="0"/>
          <w:numId w:val="29"/>
        </w:numPr>
        <w:spacing w:before="120" w:after="0" w:line="240" w:lineRule="auto"/>
        <w:ind w:left="709" w:right="23" w:hanging="283"/>
        <w:contextualSpacing w:val="0"/>
        <w:jc w:val="both"/>
      </w:pPr>
      <w:r>
        <w:t xml:space="preserve">w sytuacji wycieku substancji ropopochodnych ze sprzętu mechanicznego, przedsięwzięte będą natychmiastowe działania likwidacyjne, włącznie z usunięciem zanieczyszczonego gruntu; </w:t>
      </w:r>
    </w:p>
    <w:p w14:paraId="092B2779" w14:textId="77777777" w:rsidR="004E5A2F" w:rsidRDefault="00A91603" w:rsidP="009801C3">
      <w:pPr>
        <w:pStyle w:val="Akapitzlist"/>
        <w:numPr>
          <w:ilvl w:val="0"/>
          <w:numId w:val="29"/>
        </w:numPr>
        <w:spacing w:before="120" w:after="0" w:line="240" w:lineRule="auto"/>
        <w:ind w:left="709" w:right="23" w:hanging="283"/>
        <w:contextualSpacing w:val="0"/>
        <w:jc w:val="both"/>
      </w:pPr>
      <w:r>
        <w:t>na etapie realizacji roboty ciężkim sprzętem oraz inne generujące emisję spalin i</w:t>
      </w:r>
      <w:r w:rsidR="004E5A2F">
        <w:t xml:space="preserve"> będące źródłem hałasu wykonywane będą wyłącznie w porze dziennej, tj. w godzinach 6:00-22:00;</w:t>
      </w:r>
    </w:p>
    <w:p w14:paraId="5795F977" w14:textId="77777777" w:rsidR="004E5A2F" w:rsidRDefault="004E5A2F" w:rsidP="009801C3">
      <w:pPr>
        <w:pStyle w:val="Akapitzlist"/>
        <w:numPr>
          <w:ilvl w:val="0"/>
          <w:numId w:val="29"/>
        </w:numPr>
        <w:spacing w:before="120" w:after="0" w:line="240" w:lineRule="auto"/>
        <w:ind w:left="709" w:right="23" w:hanging="283"/>
        <w:contextualSpacing w:val="0"/>
        <w:jc w:val="both"/>
      </w:pPr>
      <w:r>
        <w:t xml:space="preserve"> zapewnienie zaplecza sanitarnego dla pracowników i kontenerów na odpady wyeliminuje niekontrolowany zrzut ścieków i odpadów do środowiska w trakcie prowadzenia prac budowlanych;</w:t>
      </w:r>
    </w:p>
    <w:p w14:paraId="2F902006" w14:textId="77777777" w:rsidR="004E5A2F" w:rsidRDefault="004E5A2F" w:rsidP="009801C3">
      <w:pPr>
        <w:pStyle w:val="Akapitzlist"/>
        <w:numPr>
          <w:ilvl w:val="0"/>
          <w:numId w:val="29"/>
        </w:numPr>
        <w:spacing w:before="120" w:after="0" w:line="240" w:lineRule="auto"/>
        <w:ind w:left="709" w:right="23" w:hanging="283"/>
        <w:contextualSpacing w:val="0"/>
        <w:jc w:val="both"/>
      </w:pPr>
      <w:r>
        <w:t xml:space="preserve"> transport materiałów budowlanych wyznaczy się po drogach wiodących przez tereny niskiej intensywności zabudowy mieszkaniowej lub poza terenami zabudowy mieszkaniowej; </w:t>
      </w:r>
    </w:p>
    <w:p w14:paraId="47295F32" w14:textId="77777777" w:rsidR="004E5A2F" w:rsidRDefault="004E5A2F" w:rsidP="009801C3">
      <w:pPr>
        <w:pStyle w:val="Akapitzlist"/>
        <w:numPr>
          <w:ilvl w:val="0"/>
          <w:numId w:val="29"/>
        </w:numPr>
        <w:spacing w:before="120" w:after="0" w:line="240" w:lineRule="auto"/>
        <w:ind w:left="709" w:right="23" w:hanging="283"/>
        <w:contextualSpacing w:val="0"/>
        <w:jc w:val="both"/>
      </w:pPr>
      <w:r>
        <w:t xml:space="preserve">podczas wykonywania wykopów, warstwa urodzajnej ziemi zostanie zdjęta, odłożona wzdłuż wykopów i ponownie wykorzystana jako górna warstwa pokrycia terenu; </w:t>
      </w:r>
    </w:p>
    <w:p w14:paraId="1935D2EA" w14:textId="77777777" w:rsidR="004E5A2F" w:rsidRDefault="004E5A2F" w:rsidP="009801C3">
      <w:pPr>
        <w:pStyle w:val="Akapitzlist"/>
        <w:numPr>
          <w:ilvl w:val="0"/>
          <w:numId w:val="29"/>
        </w:numPr>
        <w:spacing w:before="120" w:after="0" w:line="240" w:lineRule="auto"/>
        <w:ind w:left="709" w:right="23" w:hanging="283"/>
        <w:contextualSpacing w:val="0"/>
        <w:jc w:val="both"/>
      </w:pPr>
      <w:r>
        <w:t>wykopy konieczne do wykonania uzbrojenia terenu będą miały możliwie minimalne wymiary;</w:t>
      </w:r>
      <w:r w:rsidRPr="004E5A2F">
        <w:t xml:space="preserve"> </w:t>
      </w:r>
    </w:p>
    <w:p w14:paraId="40E91501" w14:textId="77777777" w:rsidR="004E5A2F" w:rsidRDefault="004E5A2F" w:rsidP="009801C3">
      <w:pPr>
        <w:pStyle w:val="Akapitzlist"/>
        <w:numPr>
          <w:ilvl w:val="0"/>
          <w:numId w:val="29"/>
        </w:numPr>
        <w:spacing w:before="120" w:after="0" w:line="240" w:lineRule="auto"/>
        <w:ind w:left="709" w:right="23" w:hanging="283"/>
        <w:contextualSpacing w:val="0"/>
        <w:jc w:val="both"/>
      </w:pPr>
      <w:r>
        <w:t>wykopy będą sukcesywnie zasypywane w celu ograniczenia przesuszenia ziemi;</w:t>
      </w:r>
    </w:p>
    <w:p w14:paraId="48D79178" w14:textId="77777777" w:rsidR="004E5A2F" w:rsidRDefault="004E5A2F" w:rsidP="009801C3">
      <w:pPr>
        <w:pStyle w:val="Akapitzlist"/>
        <w:numPr>
          <w:ilvl w:val="0"/>
          <w:numId w:val="29"/>
        </w:numPr>
        <w:spacing w:before="120" w:after="0" w:line="240" w:lineRule="auto"/>
        <w:ind w:left="709" w:right="23" w:hanging="283"/>
        <w:contextualSpacing w:val="0"/>
        <w:jc w:val="both"/>
      </w:pPr>
      <w:r>
        <w:t xml:space="preserve">wykonana infrastruktura techniczna będzie użytkowana zgodnie z zaleceniami technologicznymi oraz zasadami ochrony środowiska; </w:t>
      </w:r>
    </w:p>
    <w:p w14:paraId="10F474B9" w14:textId="77777777" w:rsidR="004E5A2F" w:rsidRDefault="004E5A2F" w:rsidP="009801C3">
      <w:pPr>
        <w:pStyle w:val="Akapitzlist"/>
        <w:numPr>
          <w:ilvl w:val="0"/>
          <w:numId w:val="29"/>
        </w:numPr>
        <w:spacing w:before="120" w:after="0" w:line="240" w:lineRule="auto"/>
        <w:ind w:left="709" w:right="23" w:hanging="283"/>
        <w:contextualSpacing w:val="0"/>
        <w:jc w:val="both"/>
      </w:pPr>
      <w:r>
        <w:t>prowadzona będzie właściwa gospodarka odpadami poprzez ich selektywne magazynowanie w szczelnych pojemnikach z metalu lub tworzyw sztucznych;</w:t>
      </w:r>
    </w:p>
    <w:p w14:paraId="0D2EA5AB" w14:textId="77777777" w:rsidR="004E5A2F" w:rsidRDefault="004E5A2F" w:rsidP="009801C3">
      <w:pPr>
        <w:pStyle w:val="Akapitzlist"/>
        <w:numPr>
          <w:ilvl w:val="0"/>
          <w:numId w:val="29"/>
        </w:numPr>
        <w:spacing w:before="120" w:after="0" w:line="240" w:lineRule="auto"/>
        <w:ind w:left="709" w:right="23" w:hanging="283"/>
        <w:contextualSpacing w:val="0"/>
        <w:jc w:val="both"/>
      </w:pPr>
      <w:r>
        <w:t xml:space="preserve"> odpady będą wywożone przez odbiorców posiadających odpowiednie zezwolenia koncesję na ich odbiór oraz zajmujących się ich utylizacją; </w:t>
      </w:r>
    </w:p>
    <w:p w14:paraId="51963709" w14:textId="77777777" w:rsidR="004E5A2F" w:rsidRDefault="004E5A2F" w:rsidP="009801C3">
      <w:pPr>
        <w:pStyle w:val="Akapitzlist"/>
        <w:numPr>
          <w:ilvl w:val="0"/>
          <w:numId w:val="29"/>
        </w:numPr>
        <w:spacing w:before="120" w:after="0" w:line="240" w:lineRule="auto"/>
        <w:ind w:left="709" w:right="23" w:hanging="283"/>
        <w:contextualSpacing w:val="0"/>
        <w:jc w:val="both"/>
      </w:pPr>
      <w:r>
        <w:t>woda będzie dostarczana za pomocą projektowanej sieci wodociągowej; ścieki bytowe będą odprowadzane bezpośrednio do szczelnych zbiorników bezodpływowych;</w:t>
      </w:r>
    </w:p>
    <w:p w14:paraId="0ACA2AAA" w14:textId="77777777" w:rsidR="004E5A2F" w:rsidRDefault="004E5A2F" w:rsidP="009801C3">
      <w:pPr>
        <w:pStyle w:val="Akapitzlist"/>
        <w:numPr>
          <w:ilvl w:val="0"/>
          <w:numId w:val="29"/>
        </w:numPr>
        <w:spacing w:before="120" w:after="0" w:line="240" w:lineRule="auto"/>
        <w:ind w:left="709" w:right="23" w:hanging="283"/>
        <w:contextualSpacing w:val="0"/>
        <w:jc w:val="both"/>
      </w:pPr>
      <w:r>
        <w:lastRenderedPageBreak/>
        <w:t xml:space="preserve"> zaopatrzenie w energię cieplną będzie odbywać się w oparciu o własne niskoemisyjne źródła energii, z możliwością wykorzystania OZE;</w:t>
      </w:r>
    </w:p>
    <w:p w14:paraId="08D37FCC" w14:textId="77777777" w:rsidR="00B445F4" w:rsidRDefault="004E5A2F" w:rsidP="009801C3">
      <w:pPr>
        <w:pStyle w:val="Akapitzlist"/>
        <w:numPr>
          <w:ilvl w:val="0"/>
          <w:numId w:val="29"/>
        </w:numPr>
        <w:spacing w:before="120" w:after="0" w:line="240" w:lineRule="auto"/>
        <w:ind w:left="709" w:right="23" w:hanging="283"/>
        <w:contextualSpacing w:val="0"/>
        <w:jc w:val="both"/>
      </w:pPr>
      <w:r>
        <w:t xml:space="preserve"> wody opadowe i roztopowe planuje odprowadzać do gruntu w granicach działki Inwestora.</w:t>
      </w:r>
    </w:p>
    <w:p w14:paraId="34DA65E4" w14:textId="77777777" w:rsidR="00BC0A2E" w:rsidRDefault="00BC0A2E" w:rsidP="009801C3">
      <w:pPr>
        <w:pStyle w:val="Akapitzlist"/>
        <w:spacing w:before="120" w:after="0" w:line="240" w:lineRule="auto"/>
        <w:ind w:left="709" w:right="23" w:hanging="283"/>
        <w:contextualSpacing w:val="0"/>
      </w:pPr>
    </w:p>
    <w:p w14:paraId="398398D2" w14:textId="77777777" w:rsidR="004E5A2F" w:rsidRDefault="004E5A2F" w:rsidP="00D76AC7">
      <w:pPr>
        <w:pStyle w:val="Akapitzlist"/>
        <w:spacing w:before="120" w:after="0" w:line="240" w:lineRule="auto"/>
        <w:ind w:left="0" w:right="23"/>
        <w:contextualSpacing w:val="0"/>
        <w:jc w:val="both"/>
      </w:pPr>
      <w:r>
        <w:t xml:space="preserve">         W pobliżu planowanej inwestycji, nie znajdują się przedsięwzięcia, które swym oddziaływaniem mogłyby skumulować się z potencjalnym oddziaływaniem planowanej inwestycji. </w:t>
      </w:r>
    </w:p>
    <w:p w14:paraId="088A8496" w14:textId="77777777" w:rsidR="004E5A2F" w:rsidRDefault="004E5A2F" w:rsidP="00D76AC7">
      <w:pPr>
        <w:pStyle w:val="Akapitzlist"/>
        <w:spacing w:before="120" w:after="0" w:line="240" w:lineRule="auto"/>
        <w:ind w:left="0" w:right="23"/>
        <w:contextualSpacing w:val="0"/>
        <w:jc w:val="both"/>
      </w:pPr>
      <w:r>
        <w:t xml:space="preserve">         Planowane przedsięwzięcie nie będzie należało do zakładów o zwiększonym lub dużym ryzyku wystąpienia poważnej awarii przemysłowej zgodnie z kwalifikacją wg Rozporządzenia Ministra Rozwoju z dnia 29 stycznia 2016 r. w sprawie rodzajów i ilości znajdujących się w zakładzie substancji niebezpiecznych, decydujących o zaliczeniu zakładu do zakładu o zwiększonym lub dużym ryzyku wystąpienia poważnej awarii przemysłowej (Dz. U. z 2016 r., poz. 138).</w:t>
      </w:r>
    </w:p>
    <w:bookmarkEnd w:id="6"/>
    <w:bookmarkEnd w:id="7"/>
    <w:p w14:paraId="450D2F3B" w14:textId="77777777" w:rsidR="00722273" w:rsidRDefault="004E5A2F" w:rsidP="00722273">
      <w:pPr>
        <w:tabs>
          <w:tab w:val="left" w:pos="540"/>
        </w:tabs>
        <w:spacing w:before="120" w:after="0" w:line="240" w:lineRule="auto"/>
        <w:jc w:val="both"/>
      </w:pPr>
      <w:r>
        <w:t xml:space="preserve">          </w:t>
      </w:r>
      <w:r w:rsidR="00722273" w:rsidRPr="00A5080B">
        <w:t>Biorąc pod uwagę powyższe, a także zaproponowane przez Inwestora rozwiązania chroniące środowisko i warunki, jakie tutejszy organ nałożył na Inwestora, w związku z realizacją i eksploatacją inwestycji, Wójt Gminy Człuchów wydał decyzję o braku obowiązku przeprowadzenia oceny oddziaływania przedsięwzięcia na środowisko.</w:t>
      </w:r>
    </w:p>
    <w:p w14:paraId="0D182116" w14:textId="5072E6AC" w:rsidR="004718BD" w:rsidRDefault="004718BD" w:rsidP="004718BD">
      <w:pPr>
        <w:tabs>
          <w:tab w:val="left" w:pos="540"/>
        </w:tabs>
        <w:spacing w:before="120" w:after="0" w:line="240" w:lineRule="auto"/>
        <w:jc w:val="both"/>
      </w:pPr>
      <w:r>
        <w:tab/>
        <w:t>Analizując oddziaływanie przedsięwzięcia, stwierdza się, że planowana inwestycja nie wywrze negatywnego wpływu na przyrodę, krajobraz i zdrowie ludzi. Przedsięwzięcie jest niewielkie o zasięgu lokalnym, dlatego można uznać, że jego wpływ na zdrowie i życie ludzi będzie minimalny. Ponadto inwestycja ta nie będzie stanowiła przedsięwzięcia mogącego osobno lub w połączeniu z innymi działaniami, negatywnie oddziaływać na cele ochrony obszaru Natura 2000, w tym w szczególności: pogorszyć stan siedlisk przyrodniczych lub siedlisk gatunków roślin i zwierząt, dla których ochrony wyznaczono obszar Natura 2000 lub wpłynąć negatywnie na gatunki, dla których ochrony został wyznaczony obszar Natura 2000, lub pogorszyć integralność obszaru Natura 2000 lub jego powiązania z innymi obszarami, zakaz których to oddziaływań wynika z art. 33 ust. 1 ustawy z dnia 16 kwietnia 2004 r. o ochronie przyrody (Dz. U. z 2024</w:t>
      </w:r>
      <w:r w:rsidR="00D06E50">
        <w:t xml:space="preserve"> </w:t>
      </w:r>
      <w:r>
        <w:t xml:space="preserve">r., poz. 1478 z </w:t>
      </w:r>
      <w:proofErr w:type="spellStart"/>
      <w:r>
        <w:t>późn</w:t>
      </w:r>
      <w:proofErr w:type="spellEnd"/>
      <w:r>
        <w:t>. zm.). Biorąc pod uwagę niewielki zakres oddziaływań inwestycji, położenie poza innymi obszarami chronionymi, nie ma podstaw przypuszczać, iż dojdzie do utraty czy fragmentacji siedlisk gatunków chronionych lub pogorszenia warunków bytowania, żerowania i lęgu zwierząt we wskazanych obszarach, z uwagi na położenie inwestycji na terenie, gdzie nie występują potencjalne siedliska ptaków stanowiących przedmiot ochrony. Ewentualne uciążliwe oddziaływanie przedsięwzięcia na środowisko będzie zminimalizowane poprzez wykonywanie prac wyłącznie w porze dziennej, zapewnienie prawidłowego przechowywania substancji, materiałów i surowców, gromadzenie selektywnie powstających odpadów. Przedsięwzięcie w fazie eksploatacji nie pogorszy parametrów klimatu akustycznego ani stanu zanieczyszczenia powietrza istniejącego na tym terenie.</w:t>
      </w:r>
    </w:p>
    <w:p w14:paraId="09114282" w14:textId="77777777" w:rsidR="004718BD" w:rsidRPr="00A5080B" w:rsidRDefault="004718BD" w:rsidP="004718BD">
      <w:pPr>
        <w:tabs>
          <w:tab w:val="left" w:pos="540"/>
        </w:tabs>
        <w:spacing w:before="120" w:after="0" w:line="240" w:lineRule="auto"/>
        <w:jc w:val="both"/>
      </w:pPr>
    </w:p>
    <w:p w14:paraId="25D9C1E0" w14:textId="3C0FB914" w:rsidR="00722273" w:rsidRDefault="009801C3" w:rsidP="00722273">
      <w:pPr>
        <w:tabs>
          <w:tab w:val="left" w:pos="540"/>
        </w:tabs>
        <w:spacing w:before="120" w:after="0" w:line="240" w:lineRule="auto"/>
        <w:jc w:val="both"/>
      </w:pPr>
      <w:r>
        <w:tab/>
      </w:r>
      <w:r>
        <w:tab/>
      </w:r>
      <w:r w:rsidR="00722273">
        <w:t>Obwieszczeniem</w:t>
      </w:r>
      <w:r w:rsidR="00722273" w:rsidRPr="00A5080B">
        <w:t xml:space="preserve"> znak IN.6220.</w:t>
      </w:r>
      <w:r w:rsidR="004E5A2F">
        <w:t>9</w:t>
      </w:r>
      <w:r w:rsidR="00722273" w:rsidRPr="00A5080B">
        <w:t>.202</w:t>
      </w:r>
      <w:r w:rsidR="004E5A2F">
        <w:t>5</w:t>
      </w:r>
      <w:r w:rsidR="00722273" w:rsidRPr="00A5080B">
        <w:t>.AG.</w:t>
      </w:r>
      <w:r w:rsidR="004E5A2F">
        <w:t>9</w:t>
      </w:r>
      <w:r w:rsidR="00722273" w:rsidRPr="00A5080B">
        <w:t xml:space="preserve"> z dnia </w:t>
      </w:r>
      <w:r w:rsidR="004E5A2F">
        <w:t>08.09.2025</w:t>
      </w:r>
      <w:r w:rsidR="00722273" w:rsidRPr="00A5080B">
        <w:t xml:space="preserve"> r. Wójt Gminy Człuchów, działając na podstawie art. 10 § 1 ustawy z dnia 14 czerwca 1960 r. Kodeks postępowania administracyjnego (tj. Dz. U. z 202</w:t>
      </w:r>
      <w:r w:rsidR="004718BD">
        <w:t>4</w:t>
      </w:r>
      <w:r w:rsidR="00722273" w:rsidRPr="00A5080B">
        <w:t xml:space="preserve"> r., poz. </w:t>
      </w:r>
      <w:r w:rsidR="00722273">
        <w:t>5</w:t>
      </w:r>
      <w:r w:rsidR="004718BD">
        <w:t>72</w:t>
      </w:r>
      <w:r w:rsidR="00722273" w:rsidRPr="00A5080B">
        <w:t>), poinformował Strony postępowania o możliwości zapoznania się z aktami sprawy, przed wydaniem decyzji o środowiskowych uwarunkowaniach dla analizowanego przedsięwzięcia.</w:t>
      </w:r>
    </w:p>
    <w:p w14:paraId="59241955" w14:textId="039605CB" w:rsidR="00722273" w:rsidRDefault="009801C3" w:rsidP="00722273">
      <w:pPr>
        <w:tabs>
          <w:tab w:val="left" w:pos="540"/>
        </w:tabs>
        <w:spacing w:before="120" w:after="0" w:line="240" w:lineRule="auto"/>
        <w:jc w:val="both"/>
      </w:pPr>
      <w:r>
        <w:tab/>
      </w:r>
      <w:r>
        <w:tab/>
      </w:r>
      <w:r w:rsidR="004718BD">
        <w:t>Ponadto, ponieważ liczba stron w niniejszej sprawie przekracza 10, zgodnie z art. 74 ust. 3 ustawy z dnia 3 października 2008</w:t>
      </w:r>
      <w:r w:rsidR="002643B2">
        <w:t xml:space="preserve"> </w:t>
      </w:r>
      <w:r w:rsidR="004718BD">
        <w:t>r. o udostępnianiu informacji o środowisku i jego ochronie, udziale społeczeństwa w ochronie środowiska oraz o ocenach oddziaływania na środowisko (Dz. U. z 2024</w:t>
      </w:r>
      <w:r w:rsidR="002643B2">
        <w:t xml:space="preserve"> </w:t>
      </w:r>
      <w:r w:rsidR="004718BD">
        <w:t xml:space="preserve">r., poz. 1112 z </w:t>
      </w:r>
      <w:proofErr w:type="spellStart"/>
      <w:r w:rsidR="004718BD">
        <w:t>późn</w:t>
      </w:r>
      <w:proofErr w:type="spellEnd"/>
      <w:r w:rsidR="004718BD">
        <w:t>. zm.) do doręczeń stosuje się przepis art. 49 ustawy z dnia 14 czerwca 1960</w:t>
      </w:r>
      <w:r w:rsidR="002643B2">
        <w:t xml:space="preserve"> </w:t>
      </w:r>
      <w:r w:rsidR="004718BD">
        <w:t>r. – Kodeks postępowania administracyjnego (Dz. U. z 2024</w:t>
      </w:r>
      <w:r w:rsidR="002643B2">
        <w:t xml:space="preserve"> </w:t>
      </w:r>
      <w:r w:rsidR="004718BD">
        <w:t xml:space="preserve">r., poz. 572). Informacja o wszczęciu przedmiotowego postępowania oraz o możliwości zapoznania się z aktami sprawy przed wydaniem decyzji </w:t>
      </w:r>
      <w:r>
        <w:br/>
      </w:r>
      <w:r w:rsidR="004718BD">
        <w:t xml:space="preserve">o środowiskowych uwarunkowaniach została podana do wiadomości publicznej poprzez wywieszenie stosownego obwieszczenia na stronie internetowej </w:t>
      </w:r>
      <w:r w:rsidR="002643B2" w:rsidRPr="002643B2">
        <w:t>https://bip.ugczluchow.pl/</w:t>
      </w:r>
      <w:r w:rsidR="004718BD">
        <w:t xml:space="preserve">, na tablicy ogłoszeń </w:t>
      </w:r>
      <w:r w:rsidR="00722273" w:rsidRPr="00A5080B">
        <w:lastRenderedPageBreak/>
        <w:t>Urzędu Gminy w Człuchowie</w:t>
      </w:r>
      <w:r w:rsidR="00722273">
        <w:t xml:space="preserve"> </w:t>
      </w:r>
      <w:r w:rsidR="00722273" w:rsidRPr="00A5080B">
        <w:t xml:space="preserve">oraz tablicy sołectwa </w:t>
      </w:r>
      <w:r w:rsidR="004718BD">
        <w:t>Rychnowy (m. Zagórki)</w:t>
      </w:r>
      <w:r w:rsidR="00722273" w:rsidRPr="00A5080B">
        <w:t>, wskazując miejsce i termin ich składania.</w:t>
      </w:r>
    </w:p>
    <w:p w14:paraId="58ECBA7A" w14:textId="77777777" w:rsidR="00722273" w:rsidRDefault="00722273" w:rsidP="00722273">
      <w:pPr>
        <w:tabs>
          <w:tab w:val="left" w:pos="540"/>
        </w:tabs>
        <w:spacing w:before="120" w:after="0" w:line="240" w:lineRule="auto"/>
        <w:jc w:val="both"/>
      </w:pPr>
      <w:r w:rsidRPr="00A5080B">
        <w:t>W trakcie trwania postępowania Strony nie wniosły żadnych uwag.</w:t>
      </w:r>
    </w:p>
    <w:p w14:paraId="0CBACA0B" w14:textId="77777777" w:rsidR="00722273" w:rsidRDefault="00722273" w:rsidP="00722273">
      <w:pPr>
        <w:tabs>
          <w:tab w:val="left" w:pos="540"/>
        </w:tabs>
        <w:spacing w:before="120" w:after="0" w:line="240" w:lineRule="auto"/>
        <w:jc w:val="both"/>
      </w:pPr>
      <w:r w:rsidRPr="00464A42">
        <w:t>Do tut. Organu nie wpłynęły żadne uwagi i wnioski od społeczeństwa.</w:t>
      </w:r>
    </w:p>
    <w:p w14:paraId="74E5B4CD" w14:textId="77777777" w:rsidR="00722273" w:rsidRDefault="00722273" w:rsidP="00722273">
      <w:pPr>
        <w:tabs>
          <w:tab w:val="left" w:pos="540"/>
        </w:tabs>
        <w:spacing w:before="120" w:after="0" w:line="240" w:lineRule="auto"/>
        <w:jc w:val="both"/>
      </w:pPr>
    </w:p>
    <w:p w14:paraId="2B560E24" w14:textId="77777777" w:rsidR="00722273" w:rsidRPr="00A5080B" w:rsidRDefault="00722273" w:rsidP="00722273">
      <w:pPr>
        <w:tabs>
          <w:tab w:val="left" w:pos="540"/>
        </w:tabs>
        <w:spacing w:before="120" w:after="0" w:line="240" w:lineRule="auto"/>
        <w:jc w:val="both"/>
      </w:pPr>
    </w:p>
    <w:p w14:paraId="1F6943B0" w14:textId="77777777" w:rsidR="00722273" w:rsidRDefault="00722273" w:rsidP="00722273">
      <w:pPr>
        <w:tabs>
          <w:tab w:val="left" w:pos="540"/>
        </w:tabs>
        <w:spacing w:before="120" w:after="0" w:line="240" w:lineRule="auto"/>
        <w:jc w:val="both"/>
        <w:rPr>
          <w:i/>
          <w:sz w:val="20"/>
          <w:szCs w:val="20"/>
        </w:rPr>
      </w:pPr>
      <w:r w:rsidRPr="00A5080B">
        <w:rPr>
          <w:i/>
          <w:sz w:val="20"/>
          <w:szCs w:val="20"/>
        </w:rPr>
        <w:t>Pouczenie: Decyzję o środowiskowych uwarunkowaniach dołącza się do wniosku o wydanie decyzji, o których mowa w art. 72 ust. 1 i 1a ustawy z dnia 3 października 2008</w:t>
      </w:r>
      <w:r>
        <w:rPr>
          <w:i/>
          <w:sz w:val="20"/>
          <w:szCs w:val="20"/>
        </w:rPr>
        <w:t xml:space="preserve"> </w:t>
      </w:r>
      <w:r w:rsidRPr="00A5080B">
        <w:rPr>
          <w:i/>
          <w:sz w:val="20"/>
          <w:szCs w:val="20"/>
        </w:rPr>
        <w:t xml:space="preserve">r. – o udostępnianiu informacji o środowisku i jego ochronie, udziale społeczeństwa w ochronie środowiska oraz o ocenach oddziaływania na środowisko; wniosek ten powinien być złożony nie później niż przed upływem sześciu lat od dnia, w którym decyzja o środowiskowych uwarunkowaniach stała się ostateczna. Złożenie wniosku lub dokonanie zgłoszenia może nastąpić w terminie </w:t>
      </w:r>
      <w:r>
        <w:rPr>
          <w:i/>
          <w:sz w:val="20"/>
          <w:szCs w:val="20"/>
        </w:rPr>
        <w:br/>
      </w:r>
      <w:r w:rsidRPr="00A5080B">
        <w:rPr>
          <w:i/>
          <w:sz w:val="20"/>
          <w:szCs w:val="20"/>
        </w:rPr>
        <w:t xml:space="preserve">10 lat od dnia, w którym decyzja o środowiskowych uwarunkowaniach stała się ostateczna, o ile strona, która złożyła wniosek o wydanie decyzji o środowiskowych uwarunkowaniach, lub podmiot, na który została przeniesiona ta decyzja, otrzymali, przed upływem terminu, o którym mowa w ust. 3, od organu, który wydał decyzję o środowiskowych uwarunkowaniach w pierwszej instancji, stanowisko, że aktualne są warunki realizacji przedsięwzięcia określone w decyzji o środowiskowych uwarunkowaniach lub postanowieniu, o którym mowa w art. 90 ust. 1, jeżeli było wydane. Zajęcie stanowiska następuje na wniosek uwzględniający informacje na temat stanu środowiska i możliwości realizacji warunków wynikających z decyzji o środowiskowych uwarunkowaniach lub postanowienia, o którym mowa w art. 90 ust. 1, jeżeli było wydane. Wniosek, o którym mowa w zdaniu drugim, składa się do organu nie wcześniej niż po upływie 5 lat od dnia, w którym decyzja </w:t>
      </w:r>
      <w:r w:rsidRPr="00A5080B">
        <w:rPr>
          <w:i/>
          <w:sz w:val="20"/>
          <w:szCs w:val="20"/>
        </w:rPr>
        <w:br/>
        <w:t>o środowiskowych uwarunkowaniach stała się ostateczna.</w:t>
      </w:r>
    </w:p>
    <w:p w14:paraId="24566ACA" w14:textId="77777777" w:rsidR="00722273" w:rsidRDefault="00722273" w:rsidP="00722273">
      <w:pPr>
        <w:tabs>
          <w:tab w:val="left" w:pos="540"/>
        </w:tabs>
        <w:spacing w:before="120" w:after="0" w:line="240" w:lineRule="auto"/>
        <w:jc w:val="both"/>
      </w:pPr>
    </w:p>
    <w:p w14:paraId="224B9589" w14:textId="65264AC6" w:rsidR="00722273" w:rsidRPr="00A5080B" w:rsidRDefault="00722273" w:rsidP="00722273">
      <w:pPr>
        <w:tabs>
          <w:tab w:val="left" w:pos="540"/>
        </w:tabs>
        <w:spacing w:before="120" w:after="0" w:line="240" w:lineRule="auto"/>
        <w:jc w:val="both"/>
      </w:pPr>
      <w:r w:rsidRPr="00A5080B">
        <w:t xml:space="preserve">Za wydanie niniejszej decyzji pobrano opłatę skarbową w wysokości 205 zł (art. 6 ust. 1 pkt.3, </w:t>
      </w:r>
      <w:r w:rsidRPr="00A5080B">
        <w:br/>
        <w:t>art. 8 ust. 1, część 1.I.45 załącznika do ustawy z dnia 16 listopada 2006</w:t>
      </w:r>
      <w:r>
        <w:t xml:space="preserve"> </w:t>
      </w:r>
      <w:r w:rsidRPr="00A5080B">
        <w:t xml:space="preserve">r. o opłacie skarbowej </w:t>
      </w:r>
      <w:r w:rsidRPr="00A5080B">
        <w:br/>
        <w:t>(Dz. U. z 202</w:t>
      </w:r>
      <w:r>
        <w:t>3</w:t>
      </w:r>
      <w:r w:rsidRPr="00A5080B">
        <w:t xml:space="preserve"> r., poz. </w:t>
      </w:r>
      <w:r>
        <w:t>2111</w:t>
      </w:r>
      <w:r w:rsidRPr="00A5080B">
        <w:t xml:space="preserve">). Zapłata opłaty skarbowej przez wnioskodawcę nastąpiła w dniu </w:t>
      </w:r>
      <w:r w:rsidR="00D76AC7">
        <w:t>02.07.2025</w:t>
      </w:r>
      <w:r>
        <w:t xml:space="preserve"> </w:t>
      </w:r>
      <w:r w:rsidRPr="00A5080B">
        <w:t xml:space="preserve">r. </w:t>
      </w:r>
      <w:r w:rsidR="00D76AC7">
        <w:t xml:space="preserve">w kasie </w:t>
      </w:r>
      <w:r w:rsidRPr="00A5080B">
        <w:t>tut. Urzędu.</w:t>
      </w:r>
    </w:p>
    <w:p w14:paraId="48B46D8E" w14:textId="77777777" w:rsidR="00722273" w:rsidRDefault="00722273" w:rsidP="00722273">
      <w:pPr>
        <w:tabs>
          <w:tab w:val="left" w:pos="540"/>
        </w:tabs>
        <w:spacing w:before="120" w:after="0" w:line="240" w:lineRule="auto"/>
        <w:jc w:val="both"/>
      </w:pPr>
    </w:p>
    <w:p w14:paraId="4CDBB0AF" w14:textId="77777777" w:rsidR="00722273" w:rsidRPr="00A5080B" w:rsidRDefault="00722273" w:rsidP="00722273">
      <w:pPr>
        <w:tabs>
          <w:tab w:val="left" w:pos="540"/>
        </w:tabs>
        <w:spacing w:before="120" w:after="0" w:line="240" w:lineRule="auto"/>
        <w:jc w:val="both"/>
      </w:pPr>
      <w:r w:rsidRPr="00A5080B">
        <w:t>Informacja o wydanej decyzji podlega ujawnieniu w publicznie dostępnym wykazie danych.</w:t>
      </w:r>
    </w:p>
    <w:p w14:paraId="23160A15" w14:textId="77777777" w:rsidR="00722273" w:rsidRDefault="00722273" w:rsidP="00722273">
      <w:pPr>
        <w:tabs>
          <w:tab w:val="left" w:pos="540"/>
        </w:tabs>
        <w:spacing w:before="120" w:after="0" w:line="240" w:lineRule="auto"/>
        <w:jc w:val="both"/>
        <w:rPr>
          <w:b/>
          <w:i/>
          <w:sz w:val="20"/>
          <w:szCs w:val="20"/>
        </w:rPr>
      </w:pPr>
    </w:p>
    <w:p w14:paraId="1F8D9FAC" w14:textId="77777777" w:rsidR="00722273" w:rsidRPr="00A5080B" w:rsidRDefault="00722273" w:rsidP="00722273">
      <w:pPr>
        <w:tabs>
          <w:tab w:val="left" w:pos="540"/>
        </w:tabs>
        <w:spacing w:before="120" w:after="0" w:line="240" w:lineRule="auto"/>
        <w:jc w:val="both"/>
        <w:rPr>
          <w:b/>
          <w:i/>
          <w:sz w:val="20"/>
          <w:szCs w:val="20"/>
        </w:rPr>
      </w:pPr>
      <w:r w:rsidRPr="00A5080B">
        <w:rPr>
          <w:b/>
          <w:i/>
          <w:sz w:val="20"/>
          <w:szCs w:val="20"/>
        </w:rPr>
        <w:t>Od decyzji niniejszej służy Stronom odwołanie do Samorządowego Kolegium Odwoławczego w Słupsku, za pośrednictwem Wójta Gminy Człuchów, w terminie 14 dni od dnia doręczenia decyzji. W trakcie biegu terminu do wniesienia odwołania strona może zrzec się prawa do wniesienia odwołania wobec organu administracji publicznej, który wydał decyzję. Z dniem doręczenia organowi administracji publicznej oświadczenia o zrzeczeniu się prawa do wniesienia odwołania przez ostatnią ze stron postępowania, decyzja staje się ostateczna i prawomocna, co oznacza, iż decyzja podlega natychmiastowemu wykonaniu i brak jest możliwości zaskarżenia decyzji do Wojewódzkiego Sądu Administracyjnego. Nie jest możliwe skuteczne cofnięcie oświadczenia o zrzeczeniu się prawa do wniesienia odwołania.</w:t>
      </w:r>
    </w:p>
    <w:p w14:paraId="17334D5F" w14:textId="77777777" w:rsidR="00722273" w:rsidRDefault="00722273" w:rsidP="00722273">
      <w:pPr>
        <w:autoSpaceDE w:val="0"/>
        <w:autoSpaceDN w:val="0"/>
        <w:adjustRightInd w:val="0"/>
        <w:spacing w:before="120" w:after="0" w:line="240" w:lineRule="auto"/>
        <w:ind w:left="4956" w:firstLine="708"/>
        <w:jc w:val="both"/>
        <w:rPr>
          <w:i/>
        </w:rPr>
      </w:pPr>
    </w:p>
    <w:p w14:paraId="6C2D1C14" w14:textId="77777777" w:rsidR="00037587" w:rsidRPr="00295107" w:rsidRDefault="00037587" w:rsidP="00037587">
      <w:pPr>
        <w:spacing w:before="60" w:after="0" w:line="240" w:lineRule="auto"/>
        <w:ind w:left="5664" w:hanging="1128"/>
        <w:rPr>
          <w:b/>
          <w:i/>
          <w:iCs/>
          <w:lang w:eastAsia="pl-PL"/>
        </w:rPr>
      </w:pPr>
      <w:r>
        <w:t xml:space="preserve">                          </w:t>
      </w:r>
      <w:r w:rsidRPr="00295107">
        <w:rPr>
          <w:b/>
          <w:i/>
          <w:iCs/>
          <w:lang w:eastAsia="pl-PL"/>
        </w:rPr>
        <w:t>WÓJT GMINY</w:t>
      </w:r>
    </w:p>
    <w:p w14:paraId="199B270D" w14:textId="77777777" w:rsidR="00037587" w:rsidRPr="00295107" w:rsidRDefault="00037587" w:rsidP="00037587">
      <w:pPr>
        <w:spacing w:before="60" w:after="0" w:line="240" w:lineRule="auto"/>
        <w:ind w:left="4956" w:firstLine="708"/>
        <w:jc w:val="both"/>
        <w:rPr>
          <w:b/>
          <w:i/>
          <w:iCs/>
          <w:lang w:eastAsia="pl-PL"/>
        </w:rPr>
      </w:pPr>
      <w:r w:rsidRPr="00295107">
        <w:rPr>
          <w:b/>
          <w:i/>
          <w:iCs/>
          <w:lang w:eastAsia="pl-PL"/>
        </w:rPr>
        <w:t>Paweł Gibczyński</w:t>
      </w:r>
    </w:p>
    <w:p w14:paraId="7035D3E5" w14:textId="77777777" w:rsidR="00037587" w:rsidRPr="00295107" w:rsidRDefault="00037587" w:rsidP="00037587">
      <w:pPr>
        <w:spacing w:before="60" w:after="0" w:line="240" w:lineRule="auto"/>
        <w:ind w:left="6096" w:hanging="1843"/>
        <w:jc w:val="both"/>
        <w:rPr>
          <w:bCs/>
          <w:sz w:val="16"/>
          <w:szCs w:val="16"/>
          <w:lang w:eastAsia="pl-PL"/>
        </w:rPr>
      </w:pPr>
      <w:r w:rsidRPr="00295107">
        <w:rPr>
          <w:bCs/>
          <w:sz w:val="16"/>
          <w:szCs w:val="16"/>
          <w:lang w:eastAsia="pl-PL"/>
        </w:rPr>
        <w:t>(</w:t>
      </w:r>
      <w:r w:rsidRPr="00295107">
        <w:rPr>
          <w:bCs/>
          <w:i/>
          <w:iCs/>
          <w:sz w:val="16"/>
          <w:szCs w:val="16"/>
          <w:lang w:eastAsia="pl-PL"/>
        </w:rPr>
        <w:t>dokument podpisany kwalifikowanym podpisem elektronicznym</w:t>
      </w:r>
      <w:r w:rsidRPr="00295107">
        <w:rPr>
          <w:bCs/>
          <w:sz w:val="16"/>
          <w:szCs w:val="16"/>
          <w:lang w:eastAsia="pl-PL"/>
        </w:rPr>
        <w:t>)</w:t>
      </w:r>
    </w:p>
    <w:p w14:paraId="2FE51B16" w14:textId="0AB99A87" w:rsidR="00722273" w:rsidRDefault="00722273" w:rsidP="00722273">
      <w:pPr>
        <w:tabs>
          <w:tab w:val="left" w:pos="540"/>
        </w:tabs>
        <w:spacing w:before="120" w:after="0" w:line="240" w:lineRule="auto"/>
        <w:jc w:val="both"/>
      </w:pPr>
      <w:r w:rsidRPr="00A5080B">
        <w:tab/>
      </w:r>
      <w:r w:rsidRPr="00A5080B">
        <w:tab/>
      </w:r>
      <w:r w:rsidRPr="00A5080B">
        <w:tab/>
      </w:r>
      <w:r w:rsidRPr="00A5080B">
        <w:tab/>
      </w:r>
    </w:p>
    <w:p w14:paraId="034CD644" w14:textId="77777777" w:rsidR="00722273" w:rsidRPr="00064366" w:rsidRDefault="00722273" w:rsidP="00722273">
      <w:pPr>
        <w:tabs>
          <w:tab w:val="left" w:pos="540"/>
        </w:tabs>
        <w:spacing w:after="0" w:line="240" w:lineRule="auto"/>
        <w:jc w:val="both"/>
        <w:rPr>
          <w:sz w:val="18"/>
          <w:szCs w:val="18"/>
        </w:rPr>
      </w:pPr>
      <w:r w:rsidRPr="00064366">
        <w:rPr>
          <w:sz w:val="18"/>
          <w:szCs w:val="18"/>
        </w:rPr>
        <w:t xml:space="preserve">Otrzymują: </w:t>
      </w:r>
    </w:p>
    <w:p w14:paraId="51B445B9" w14:textId="7FA4B568" w:rsidR="00722273" w:rsidRPr="00064366" w:rsidRDefault="00722273" w:rsidP="009801C3">
      <w:pPr>
        <w:numPr>
          <w:ilvl w:val="0"/>
          <w:numId w:val="6"/>
        </w:numPr>
        <w:tabs>
          <w:tab w:val="left" w:pos="540"/>
        </w:tabs>
        <w:spacing w:after="0" w:line="240" w:lineRule="auto"/>
        <w:jc w:val="both"/>
        <w:rPr>
          <w:sz w:val="18"/>
          <w:szCs w:val="18"/>
        </w:rPr>
      </w:pPr>
      <w:r w:rsidRPr="00064366">
        <w:rPr>
          <w:sz w:val="18"/>
          <w:szCs w:val="18"/>
        </w:rPr>
        <w:t xml:space="preserve"> </w:t>
      </w:r>
      <w:r w:rsidR="009801C3">
        <w:rPr>
          <w:sz w:val="18"/>
          <w:szCs w:val="18"/>
        </w:rPr>
        <w:t>Inwestor</w:t>
      </w:r>
    </w:p>
    <w:p w14:paraId="0BE3B00A" w14:textId="77777777" w:rsidR="00722273" w:rsidRPr="00064366" w:rsidRDefault="00722273" w:rsidP="00722273">
      <w:pPr>
        <w:numPr>
          <w:ilvl w:val="0"/>
          <w:numId w:val="6"/>
        </w:numPr>
        <w:tabs>
          <w:tab w:val="left" w:pos="540"/>
        </w:tabs>
        <w:spacing w:after="0" w:line="240" w:lineRule="auto"/>
        <w:jc w:val="both"/>
        <w:rPr>
          <w:sz w:val="18"/>
          <w:szCs w:val="18"/>
        </w:rPr>
      </w:pPr>
      <w:r w:rsidRPr="00064366">
        <w:rPr>
          <w:sz w:val="18"/>
          <w:szCs w:val="18"/>
        </w:rPr>
        <w:t>Strony poprzez obwieszczenie</w:t>
      </w:r>
    </w:p>
    <w:p w14:paraId="38E51D57" w14:textId="77777777" w:rsidR="00722273" w:rsidRPr="00064366" w:rsidRDefault="00722273" w:rsidP="00722273">
      <w:pPr>
        <w:numPr>
          <w:ilvl w:val="0"/>
          <w:numId w:val="6"/>
        </w:numPr>
        <w:tabs>
          <w:tab w:val="left" w:pos="540"/>
        </w:tabs>
        <w:spacing w:after="0" w:line="240" w:lineRule="auto"/>
        <w:jc w:val="both"/>
        <w:rPr>
          <w:sz w:val="18"/>
          <w:szCs w:val="18"/>
        </w:rPr>
      </w:pPr>
      <w:r w:rsidRPr="00064366">
        <w:rPr>
          <w:sz w:val="18"/>
          <w:szCs w:val="18"/>
        </w:rPr>
        <w:t>a/a</w:t>
      </w:r>
    </w:p>
    <w:p w14:paraId="48A364CD" w14:textId="77777777" w:rsidR="00722273" w:rsidRPr="00064366" w:rsidRDefault="00722273" w:rsidP="00722273">
      <w:pPr>
        <w:tabs>
          <w:tab w:val="left" w:pos="540"/>
        </w:tabs>
        <w:spacing w:after="0" w:line="240" w:lineRule="auto"/>
        <w:jc w:val="both"/>
        <w:rPr>
          <w:sz w:val="18"/>
          <w:szCs w:val="18"/>
        </w:rPr>
      </w:pPr>
    </w:p>
    <w:p w14:paraId="3F5EF047" w14:textId="77777777" w:rsidR="00722273" w:rsidRPr="00064366" w:rsidRDefault="00722273" w:rsidP="00722273">
      <w:pPr>
        <w:shd w:val="clear" w:color="auto" w:fill="FFFFFF"/>
        <w:autoSpaceDE w:val="0"/>
        <w:autoSpaceDN w:val="0"/>
        <w:adjustRightInd w:val="0"/>
        <w:spacing w:after="0" w:line="240" w:lineRule="auto"/>
        <w:jc w:val="both"/>
        <w:rPr>
          <w:rFonts w:cs="Calibri"/>
          <w:sz w:val="18"/>
          <w:szCs w:val="18"/>
          <w:u w:val="single"/>
        </w:rPr>
      </w:pPr>
      <w:r w:rsidRPr="00064366">
        <w:rPr>
          <w:rFonts w:cs="Calibri"/>
          <w:sz w:val="18"/>
          <w:szCs w:val="18"/>
          <w:u w:val="single"/>
        </w:rPr>
        <w:t>Do wiadomości:</w:t>
      </w:r>
    </w:p>
    <w:p w14:paraId="3834AB89" w14:textId="77777777" w:rsidR="00722273" w:rsidRPr="00064366" w:rsidRDefault="00722273" w:rsidP="00722273">
      <w:pPr>
        <w:widowControl w:val="0"/>
        <w:numPr>
          <w:ilvl w:val="0"/>
          <w:numId w:val="1"/>
        </w:numPr>
        <w:shd w:val="clear" w:color="auto" w:fill="FFFFFF"/>
        <w:suppressAutoHyphens/>
        <w:autoSpaceDE w:val="0"/>
        <w:autoSpaceDN w:val="0"/>
        <w:adjustRightInd w:val="0"/>
        <w:spacing w:after="0" w:line="240" w:lineRule="auto"/>
        <w:jc w:val="both"/>
        <w:rPr>
          <w:rFonts w:eastAsia="Times New Roman"/>
          <w:bCs/>
          <w:iCs/>
          <w:sz w:val="18"/>
          <w:szCs w:val="18"/>
          <w:lang w:eastAsia="ar-SA"/>
        </w:rPr>
      </w:pPr>
      <w:r w:rsidRPr="00064366">
        <w:rPr>
          <w:rFonts w:eastAsia="Times New Roman"/>
          <w:bCs/>
          <w:iCs/>
          <w:sz w:val="18"/>
          <w:szCs w:val="18"/>
          <w:lang w:eastAsia="ar-SA"/>
        </w:rPr>
        <w:t>Regionalny Dyrektor Ochrony Środowiska, ul. Chmielna 54/57, 80-748 Gdańsk</w:t>
      </w:r>
    </w:p>
    <w:p w14:paraId="57A57525" w14:textId="3FD84376" w:rsidR="00722273" w:rsidRPr="00064366" w:rsidRDefault="00722273" w:rsidP="00722273">
      <w:pPr>
        <w:widowControl w:val="0"/>
        <w:numPr>
          <w:ilvl w:val="0"/>
          <w:numId w:val="1"/>
        </w:numPr>
        <w:suppressAutoHyphens/>
        <w:autoSpaceDE w:val="0"/>
        <w:spacing w:after="0" w:line="240" w:lineRule="auto"/>
        <w:jc w:val="both"/>
        <w:rPr>
          <w:rFonts w:eastAsia="Times New Roman"/>
          <w:bCs/>
          <w:iCs/>
          <w:sz w:val="18"/>
          <w:szCs w:val="18"/>
          <w:lang w:eastAsia="ar-SA"/>
        </w:rPr>
      </w:pPr>
      <w:r w:rsidRPr="00064366">
        <w:rPr>
          <w:rFonts w:eastAsia="Times New Roman"/>
          <w:bCs/>
          <w:iCs/>
          <w:sz w:val="18"/>
          <w:szCs w:val="18"/>
          <w:lang w:eastAsia="ar-SA"/>
        </w:rPr>
        <w:t xml:space="preserve">Państwowe Gospodarstwo Wodne Wody Polskie, Zarząd Zlewni w </w:t>
      </w:r>
      <w:r w:rsidR="009801C3">
        <w:rPr>
          <w:rFonts w:eastAsia="Times New Roman"/>
          <w:bCs/>
          <w:iCs/>
          <w:sz w:val="18"/>
          <w:szCs w:val="18"/>
          <w:lang w:eastAsia="ar-SA"/>
        </w:rPr>
        <w:t xml:space="preserve">Pile, ul. Motylewska </w:t>
      </w:r>
      <w:r w:rsidR="009801C3" w:rsidRPr="009801C3">
        <w:rPr>
          <w:rFonts w:eastAsia="Times New Roman"/>
          <w:bCs/>
          <w:iCs/>
          <w:sz w:val="18"/>
          <w:szCs w:val="18"/>
          <w:lang w:eastAsia="ar-SA"/>
        </w:rPr>
        <w:t>7A, 64-920 Piła</w:t>
      </w:r>
    </w:p>
    <w:p w14:paraId="018BE622" w14:textId="77777777" w:rsidR="00722273" w:rsidRPr="00064366" w:rsidRDefault="00722273" w:rsidP="00722273">
      <w:pPr>
        <w:widowControl w:val="0"/>
        <w:numPr>
          <w:ilvl w:val="0"/>
          <w:numId w:val="1"/>
        </w:numPr>
        <w:suppressAutoHyphens/>
        <w:autoSpaceDE w:val="0"/>
        <w:spacing w:after="0" w:line="240" w:lineRule="auto"/>
        <w:jc w:val="both"/>
        <w:rPr>
          <w:rFonts w:eastAsia="Times New Roman"/>
          <w:bCs/>
          <w:iCs/>
          <w:sz w:val="18"/>
          <w:szCs w:val="18"/>
          <w:lang w:eastAsia="ar-SA"/>
        </w:rPr>
      </w:pPr>
      <w:r w:rsidRPr="00064366">
        <w:rPr>
          <w:rFonts w:eastAsia="Times New Roman"/>
          <w:bCs/>
          <w:iCs/>
          <w:sz w:val="18"/>
          <w:szCs w:val="18"/>
          <w:lang w:eastAsia="ar-SA"/>
        </w:rPr>
        <w:t>Powiatowy Inspektor Sanitarny w Człuchowie, ul. Sobieskiego 4, 77-300 Człuchów</w:t>
      </w:r>
    </w:p>
    <w:p w14:paraId="25408116" w14:textId="05F4674D" w:rsidR="00722273" w:rsidRPr="00E7145C" w:rsidRDefault="00722273" w:rsidP="00722273">
      <w:pPr>
        <w:autoSpaceDE w:val="0"/>
        <w:autoSpaceDN w:val="0"/>
        <w:adjustRightInd w:val="0"/>
        <w:spacing w:before="120" w:after="0" w:line="240" w:lineRule="auto"/>
        <w:jc w:val="center"/>
        <w:rPr>
          <w:rFonts w:cs="Calibri"/>
          <w:color w:val="000000"/>
          <w:sz w:val="23"/>
          <w:szCs w:val="23"/>
          <w:lang w:eastAsia="pl-PL"/>
        </w:rPr>
      </w:pPr>
      <w:bookmarkStart w:id="8" w:name="_Hlk172894756"/>
      <w:r w:rsidRPr="00E7145C">
        <w:rPr>
          <w:rFonts w:cs="Calibri"/>
          <w:b/>
          <w:bCs/>
          <w:color w:val="000000"/>
          <w:sz w:val="23"/>
          <w:szCs w:val="23"/>
          <w:lang w:eastAsia="pl-PL"/>
        </w:rPr>
        <w:lastRenderedPageBreak/>
        <w:t>Załącznik nr 1</w:t>
      </w:r>
      <w:r>
        <w:rPr>
          <w:rFonts w:cs="Calibri"/>
          <w:b/>
          <w:bCs/>
          <w:color w:val="000000"/>
          <w:sz w:val="23"/>
          <w:szCs w:val="23"/>
          <w:lang w:eastAsia="pl-PL"/>
        </w:rPr>
        <w:t xml:space="preserve"> </w:t>
      </w:r>
      <w:r>
        <w:rPr>
          <w:rFonts w:cs="Calibri"/>
          <w:b/>
          <w:bCs/>
          <w:color w:val="000000"/>
          <w:sz w:val="23"/>
          <w:szCs w:val="23"/>
          <w:lang w:eastAsia="pl-PL"/>
        </w:rPr>
        <w:br/>
      </w:r>
      <w:r w:rsidRPr="00E7145C">
        <w:rPr>
          <w:rFonts w:cs="Calibri"/>
          <w:color w:val="000000"/>
          <w:sz w:val="23"/>
          <w:szCs w:val="23"/>
          <w:lang w:eastAsia="pl-PL"/>
        </w:rPr>
        <w:t>do decyzji znak IN.6220.</w:t>
      </w:r>
      <w:r w:rsidR="009801C3">
        <w:rPr>
          <w:rFonts w:cs="Calibri"/>
          <w:color w:val="000000"/>
          <w:sz w:val="23"/>
          <w:szCs w:val="23"/>
          <w:lang w:eastAsia="pl-PL"/>
        </w:rPr>
        <w:t>9</w:t>
      </w:r>
      <w:r>
        <w:rPr>
          <w:rFonts w:cs="Calibri"/>
          <w:color w:val="000000"/>
          <w:sz w:val="23"/>
          <w:szCs w:val="23"/>
          <w:lang w:eastAsia="pl-PL"/>
        </w:rPr>
        <w:t>.</w:t>
      </w:r>
      <w:r w:rsidRPr="00E7145C">
        <w:rPr>
          <w:rFonts w:cs="Calibri"/>
          <w:color w:val="000000"/>
          <w:sz w:val="23"/>
          <w:szCs w:val="23"/>
          <w:lang w:eastAsia="pl-PL"/>
        </w:rPr>
        <w:t>202</w:t>
      </w:r>
      <w:r w:rsidR="009801C3">
        <w:rPr>
          <w:rFonts w:cs="Calibri"/>
          <w:color w:val="000000"/>
          <w:sz w:val="23"/>
          <w:szCs w:val="23"/>
          <w:lang w:eastAsia="pl-PL"/>
        </w:rPr>
        <w:t>5</w:t>
      </w:r>
      <w:r w:rsidRPr="00E7145C">
        <w:rPr>
          <w:rFonts w:cs="Calibri"/>
          <w:color w:val="000000"/>
          <w:sz w:val="23"/>
          <w:szCs w:val="23"/>
          <w:lang w:eastAsia="pl-PL"/>
        </w:rPr>
        <w:t>.AG.</w:t>
      </w:r>
      <w:r w:rsidR="009801C3">
        <w:rPr>
          <w:rFonts w:cs="Calibri"/>
          <w:color w:val="000000"/>
          <w:sz w:val="23"/>
          <w:szCs w:val="23"/>
          <w:lang w:eastAsia="pl-PL"/>
        </w:rPr>
        <w:t>11</w:t>
      </w:r>
      <w:r>
        <w:rPr>
          <w:rFonts w:cs="Calibri"/>
          <w:color w:val="000000"/>
          <w:sz w:val="23"/>
          <w:szCs w:val="23"/>
          <w:lang w:eastAsia="pl-PL"/>
        </w:rPr>
        <w:t xml:space="preserve"> </w:t>
      </w:r>
      <w:r w:rsidRPr="00E7145C">
        <w:rPr>
          <w:rFonts w:cs="Calibri"/>
          <w:color w:val="000000"/>
          <w:sz w:val="23"/>
          <w:szCs w:val="23"/>
          <w:lang w:eastAsia="pl-PL"/>
        </w:rPr>
        <w:t xml:space="preserve">z dnia </w:t>
      </w:r>
      <w:r w:rsidR="009801C3">
        <w:rPr>
          <w:rFonts w:cs="Calibri"/>
          <w:color w:val="000000"/>
          <w:sz w:val="23"/>
          <w:szCs w:val="23"/>
          <w:lang w:eastAsia="pl-PL"/>
        </w:rPr>
        <w:t>23 września 2025</w:t>
      </w:r>
      <w:r w:rsidRPr="00E7145C">
        <w:rPr>
          <w:rFonts w:cs="Calibri"/>
          <w:color w:val="000000"/>
          <w:sz w:val="23"/>
          <w:szCs w:val="23"/>
          <w:lang w:eastAsia="pl-PL"/>
        </w:rPr>
        <w:t xml:space="preserve"> r.</w:t>
      </w:r>
    </w:p>
    <w:p w14:paraId="36A4ECE1" w14:textId="77777777" w:rsidR="00722273" w:rsidRPr="00E7145C" w:rsidRDefault="00722273" w:rsidP="00722273">
      <w:pPr>
        <w:autoSpaceDE w:val="0"/>
        <w:autoSpaceDN w:val="0"/>
        <w:adjustRightInd w:val="0"/>
        <w:spacing w:before="120" w:after="0" w:line="240" w:lineRule="auto"/>
        <w:jc w:val="center"/>
        <w:rPr>
          <w:rFonts w:cs="Calibri"/>
          <w:color w:val="000000"/>
          <w:sz w:val="23"/>
          <w:szCs w:val="23"/>
          <w:lang w:eastAsia="pl-PL"/>
        </w:rPr>
      </w:pPr>
      <w:r w:rsidRPr="00E7145C">
        <w:rPr>
          <w:rFonts w:cs="Calibri"/>
          <w:b/>
          <w:bCs/>
          <w:color w:val="000000"/>
          <w:sz w:val="23"/>
          <w:szCs w:val="23"/>
          <w:lang w:eastAsia="pl-PL"/>
        </w:rPr>
        <w:t>CHARAKTERYSTYKA PRZEDSIĘWZIĘCIA</w:t>
      </w:r>
    </w:p>
    <w:p w14:paraId="18BE8D22" w14:textId="0061FEE6" w:rsidR="009801C3" w:rsidRDefault="009801C3" w:rsidP="009801C3">
      <w:pPr>
        <w:autoSpaceDE w:val="0"/>
        <w:autoSpaceDN w:val="0"/>
        <w:adjustRightInd w:val="0"/>
        <w:spacing w:before="120" w:after="0" w:line="240" w:lineRule="auto"/>
        <w:jc w:val="center"/>
        <w:rPr>
          <w:rFonts w:cs="Calibri"/>
          <w:color w:val="000000"/>
          <w:sz w:val="20"/>
          <w:szCs w:val="20"/>
          <w:lang w:eastAsia="pl-PL"/>
        </w:rPr>
      </w:pPr>
      <w:r w:rsidRPr="00722273">
        <w:rPr>
          <w:rFonts w:cs="Calibri"/>
          <w:b/>
          <w:bCs/>
        </w:rPr>
        <w:t>Budowa budynków mieszkalnych jednorodzinnych na działkach ewidencyjnych nr 429/30, 429/31, 429/32, 429/33,429/34, 429/35, 429/36, 429/37,429/38, 429/39, 429/40 w miejscowości Zagórki, w obrębie ewidencyjnym Rychnowy, Gmina Człuchów</w:t>
      </w:r>
    </w:p>
    <w:p w14:paraId="62BD5339" w14:textId="77777777" w:rsidR="009801C3" w:rsidRDefault="009801C3" w:rsidP="00722273">
      <w:pPr>
        <w:autoSpaceDE w:val="0"/>
        <w:autoSpaceDN w:val="0"/>
        <w:adjustRightInd w:val="0"/>
        <w:spacing w:before="120" w:after="0" w:line="240" w:lineRule="auto"/>
        <w:jc w:val="both"/>
        <w:rPr>
          <w:rFonts w:cs="Calibri"/>
          <w:color w:val="000000"/>
          <w:sz w:val="20"/>
          <w:szCs w:val="20"/>
          <w:lang w:eastAsia="pl-PL"/>
        </w:rPr>
      </w:pPr>
    </w:p>
    <w:p w14:paraId="21D9FD9D" w14:textId="6138FFE1" w:rsidR="00722273" w:rsidRPr="007C2939" w:rsidRDefault="00722273" w:rsidP="00722273">
      <w:pPr>
        <w:autoSpaceDE w:val="0"/>
        <w:autoSpaceDN w:val="0"/>
        <w:adjustRightInd w:val="0"/>
        <w:spacing w:before="120" w:after="0" w:line="240" w:lineRule="auto"/>
        <w:jc w:val="both"/>
        <w:rPr>
          <w:rFonts w:cs="Calibri"/>
          <w:color w:val="000000"/>
          <w:sz w:val="20"/>
          <w:szCs w:val="20"/>
          <w:lang w:eastAsia="pl-PL"/>
        </w:rPr>
      </w:pPr>
      <w:r w:rsidRPr="007C2939">
        <w:rPr>
          <w:rFonts w:cs="Calibri"/>
          <w:color w:val="000000"/>
          <w:sz w:val="20"/>
          <w:szCs w:val="20"/>
          <w:lang w:eastAsia="pl-PL"/>
        </w:rPr>
        <w:t xml:space="preserve">Charakterystykę sporządzono na podstawie załączonej do wniosku Karty Informacyjnej Przedsięwzięcia. </w:t>
      </w:r>
    </w:p>
    <w:p w14:paraId="42E32E9A" w14:textId="77777777" w:rsidR="00722273" w:rsidRDefault="00722273" w:rsidP="00722273">
      <w:pPr>
        <w:numPr>
          <w:ilvl w:val="2"/>
          <w:numId w:val="7"/>
        </w:numPr>
        <w:spacing w:before="120" w:after="0" w:line="240" w:lineRule="auto"/>
        <w:ind w:left="284" w:hanging="284"/>
        <w:jc w:val="both"/>
        <w:rPr>
          <w:rFonts w:cs="Calibri"/>
          <w:u w:val="single"/>
        </w:rPr>
      </w:pPr>
      <w:r w:rsidRPr="00827FE6">
        <w:rPr>
          <w:rFonts w:cs="Calibri"/>
          <w:u w:val="single"/>
        </w:rPr>
        <w:t>Położenie przedsięwzięcia:</w:t>
      </w:r>
    </w:p>
    <w:p w14:paraId="4BF89025" w14:textId="77777777" w:rsidR="009801C3" w:rsidRDefault="009801C3" w:rsidP="009801C3">
      <w:pPr>
        <w:pStyle w:val="Akapitzlist"/>
        <w:spacing w:before="120" w:after="0" w:line="240" w:lineRule="auto"/>
        <w:ind w:left="0" w:right="23"/>
        <w:contextualSpacing w:val="0"/>
        <w:jc w:val="both"/>
      </w:pPr>
      <w:r>
        <w:t xml:space="preserve">Planowane przedsięwzięcie zlokalizowane jest poza granicami obszarów Natura 2000. </w:t>
      </w:r>
    </w:p>
    <w:p w14:paraId="19BEBF53" w14:textId="77777777" w:rsidR="009801C3" w:rsidRDefault="009801C3" w:rsidP="009801C3">
      <w:pPr>
        <w:pStyle w:val="Akapitzlist"/>
        <w:spacing w:before="120" w:after="0" w:line="240" w:lineRule="auto"/>
        <w:ind w:left="0" w:right="23"/>
        <w:contextualSpacing w:val="0"/>
        <w:jc w:val="both"/>
      </w:pPr>
      <w:r>
        <w:t>Najbliżej położone obszary sieci Natura 2000 to:</w:t>
      </w:r>
    </w:p>
    <w:p w14:paraId="45BE8B80" w14:textId="77777777" w:rsidR="009801C3" w:rsidRDefault="009801C3" w:rsidP="009801C3">
      <w:pPr>
        <w:pStyle w:val="Akapitzlist"/>
        <w:numPr>
          <w:ilvl w:val="0"/>
          <w:numId w:val="31"/>
        </w:numPr>
        <w:spacing w:before="120" w:after="0" w:line="240" w:lineRule="auto"/>
        <w:ind w:right="23"/>
        <w:contextualSpacing w:val="0"/>
        <w:jc w:val="both"/>
      </w:pPr>
      <w:r>
        <w:t>Obszar Natura 2000 Las Wolność PLH220060 - ok. 1,4 km na półnoс,</w:t>
      </w:r>
    </w:p>
    <w:p w14:paraId="39FA77C1" w14:textId="77777777" w:rsidR="009801C3" w:rsidRDefault="009801C3" w:rsidP="009801C3">
      <w:pPr>
        <w:pStyle w:val="Akapitzlist"/>
        <w:numPr>
          <w:ilvl w:val="0"/>
          <w:numId w:val="31"/>
        </w:numPr>
        <w:spacing w:before="120" w:after="0" w:line="240" w:lineRule="auto"/>
        <w:ind w:right="23"/>
        <w:contextualSpacing w:val="0"/>
        <w:jc w:val="both"/>
      </w:pPr>
      <w:r>
        <w:t xml:space="preserve">Obszar Natura 2000 Duży Okoń PLH220059 - ok. 2,1 km na północny zachód, </w:t>
      </w:r>
    </w:p>
    <w:p w14:paraId="58D1012D" w14:textId="77777777" w:rsidR="009801C3" w:rsidRDefault="009801C3" w:rsidP="009801C3">
      <w:pPr>
        <w:pStyle w:val="Akapitzlist"/>
        <w:numPr>
          <w:ilvl w:val="0"/>
          <w:numId w:val="31"/>
        </w:numPr>
        <w:spacing w:before="120" w:after="0" w:line="240" w:lineRule="auto"/>
        <w:ind w:right="23"/>
        <w:contextualSpacing w:val="0"/>
        <w:jc w:val="both"/>
      </w:pPr>
      <w:r>
        <w:t xml:space="preserve">Obszar Natura 2000 Wielki Sandr Brdy PLB220001 - ok. 2,9 km na północny wschód, </w:t>
      </w:r>
    </w:p>
    <w:p w14:paraId="652701EC" w14:textId="77777777" w:rsidR="009801C3" w:rsidRDefault="009801C3" w:rsidP="009801C3">
      <w:pPr>
        <w:pStyle w:val="Akapitzlist"/>
        <w:numPr>
          <w:ilvl w:val="0"/>
          <w:numId w:val="31"/>
        </w:numPr>
        <w:spacing w:before="120" w:after="0" w:line="240" w:lineRule="auto"/>
        <w:ind w:right="23"/>
        <w:contextualSpacing w:val="0"/>
        <w:jc w:val="both"/>
      </w:pPr>
      <w:r>
        <w:t>Obszar Natura 2000 Bory Tucholskie PLB220009 - ok. 3,7 km na północny wschód,</w:t>
      </w:r>
    </w:p>
    <w:p w14:paraId="2481AE20" w14:textId="77777777" w:rsidR="009801C3" w:rsidRDefault="009801C3" w:rsidP="009801C3">
      <w:pPr>
        <w:pStyle w:val="Akapitzlist"/>
        <w:numPr>
          <w:ilvl w:val="0"/>
          <w:numId w:val="31"/>
        </w:numPr>
        <w:spacing w:before="120" w:after="0" w:line="240" w:lineRule="auto"/>
        <w:ind w:right="23"/>
        <w:contextualSpacing w:val="0"/>
        <w:jc w:val="both"/>
      </w:pPr>
      <w:r>
        <w:t xml:space="preserve">Obszar Natura 2000 Czerwona Woda pod Babilonem PLH220056 - ok. 5,3 km na północ, </w:t>
      </w:r>
    </w:p>
    <w:p w14:paraId="1E01D0FA" w14:textId="77777777" w:rsidR="009801C3" w:rsidRDefault="009801C3" w:rsidP="009801C3">
      <w:pPr>
        <w:pStyle w:val="Akapitzlist"/>
        <w:numPr>
          <w:ilvl w:val="0"/>
          <w:numId w:val="31"/>
        </w:numPr>
        <w:spacing w:before="120" w:after="0" w:line="240" w:lineRule="auto"/>
        <w:ind w:right="23"/>
        <w:contextualSpacing w:val="0"/>
        <w:jc w:val="both"/>
      </w:pPr>
      <w:r>
        <w:t xml:space="preserve">Obszar Natura 2000 Sandr Brdy PLH220026 - ok. 9,8 km na północny wschód. </w:t>
      </w:r>
    </w:p>
    <w:p w14:paraId="46BAC802" w14:textId="77777777" w:rsidR="009801C3" w:rsidRDefault="009801C3" w:rsidP="009801C3">
      <w:pPr>
        <w:pStyle w:val="Akapitzlist"/>
        <w:spacing w:before="120" w:after="0" w:line="240" w:lineRule="auto"/>
        <w:ind w:left="0" w:right="23"/>
        <w:contextualSpacing w:val="0"/>
        <w:jc w:val="both"/>
      </w:pPr>
      <w:r>
        <w:t xml:space="preserve">        Planowana inwestycja nie będzie negatywnie oddziaływać na ww. obszary Natura 2000. Z uwagi na usytuowanie przedsięwzięcia oraz jego charakter i zakres planowanej inwestycji nie spowodują ona utraty powierzchni, ani fragmentacji siedlisk przyrodniczych oraz siedlisk gatunków roślin i zwierząt chronionych w granicach ww. obszarów Natura 2000. Lokalizacja przedsięwzięcia wyklucza również jego wpływ na warunki ekologiczne ostoi. Tym samym nie pogorszy stanu ochrony siedlisk przyrodniczych i siedlisk gatunków chronionych w granicach ww. obszaru Natura 2000, nie zaburzy integralności poszczególnych obszaru Natura 2000, ani sieci Natura 2000 jako całości. Inwestycja nie będzie wpływała na realizację celów działań ochronnych. Dlatego też nie jest konieczne przeprowadzenie oceny w trybie art. 6.3 Dyrektywy Rady 92/43/EWG.</w:t>
      </w:r>
    </w:p>
    <w:p w14:paraId="0697CF9E" w14:textId="77777777" w:rsidR="009801C3" w:rsidRDefault="009801C3" w:rsidP="009801C3">
      <w:pPr>
        <w:pStyle w:val="Akapitzlist"/>
        <w:spacing w:before="120" w:after="0" w:line="240" w:lineRule="auto"/>
        <w:ind w:left="0" w:right="23"/>
        <w:contextualSpacing w:val="0"/>
        <w:jc w:val="both"/>
      </w:pPr>
      <w:r>
        <w:t xml:space="preserve">       Inne najbliżej położone obszary objęte ochroną na podstawie przepisów ustawy z dnia 16 kwietnia 2004 r. o ochronie przyrody (tekst jedn. Dz. U. z 2024 r., poz. 1478 ze zm.), to zlokalizowany: </w:t>
      </w:r>
    </w:p>
    <w:p w14:paraId="0904A08A" w14:textId="77777777" w:rsidR="009801C3" w:rsidRDefault="009801C3" w:rsidP="009801C3">
      <w:pPr>
        <w:pStyle w:val="Akapitzlist"/>
        <w:numPr>
          <w:ilvl w:val="0"/>
          <w:numId w:val="28"/>
        </w:numPr>
        <w:spacing w:before="120" w:after="0" w:line="240" w:lineRule="auto"/>
        <w:ind w:right="23"/>
        <w:contextualSpacing w:val="0"/>
        <w:jc w:val="both"/>
      </w:pPr>
      <w:r>
        <w:t>Zaborski Park Krajobrazowy - ok. 1,4 km na północny wschód,</w:t>
      </w:r>
    </w:p>
    <w:p w14:paraId="118F9432" w14:textId="77777777" w:rsidR="009801C3" w:rsidRDefault="009801C3" w:rsidP="009801C3">
      <w:pPr>
        <w:pStyle w:val="Akapitzlist"/>
        <w:numPr>
          <w:ilvl w:val="0"/>
          <w:numId w:val="28"/>
        </w:numPr>
        <w:spacing w:before="120" w:after="0" w:line="240" w:lineRule="auto"/>
        <w:ind w:right="23"/>
        <w:contextualSpacing w:val="0"/>
        <w:jc w:val="both"/>
      </w:pPr>
      <w:r>
        <w:t xml:space="preserve">Obszar Chronionego Krajobrazu Jezior Człuchowskich - ok. 3,0 km na południowy zachód, </w:t>
      </w:r>
    </w:p>
    <w:p w14:paraId="4C34EF45" w14:textId="77777777" w:rsidR="009801C3" w:rsidRDefault="009801C3" w:rsidP="009801C3">
      <w:pPr>
        <w:pStyle w:val="Akapitzlist"/>
        <w:numPr>
          <w:ilvl w:val="0"/>
          <w:numId w:val="28"/>
        </w:numPr>
        <w:spacing w:before="120" w:after="0" w:line="240" w:lineRule="auto"/>
        <w:ind w:right="23"/>
        <w:contextualSpacing w:val="0"/>
        <w:jc w:val="both"/>
      </w:pPr>
      <w:r>
        <w:t xml:space="preserve">Park Narodowy Bory Tucholskie - ok. 4,6 km na północny wschód, </w:t>
      </w:r>
    </w:p>
    <w:p w14:paraId="25CC113F" w14:textId="77777777" w:rsidR="009801C3" w:rsidRDefault="009801C3" w:rsidP="009801C3">
      <w:pPr>
        <w:pStyle w:val="Akapitzlist"/>
        <w:numPr>
          <w:ilvl w:val="0"/>
          <w:numId w:val="28"/>
        </w:numPr>
        <w:spacing w:before="120" w:after="0" w:line="240" w:lineRule="auto"/>
        <w:ind w:right="23"/>
        <w:contextualSpacing w:val="0"/>
        <w:jc w:val="both"/>
      </w:pPr>
      <w:r>
        <w:t>Obszar Chronionego Krajobrazu Okolice Jezior Krępsko i Szczytno- ok. 6,1 km na północny zachód,</w:t>
      </w:r>
    </w:p>
    <w:p w14:paraId="20BE55EF" w14:textId="77777777" w:rsidR="009801C3" w:rsidRDefault="009801C3" w:rsidP="009801C3">
      <w:pPr>
        <w:pStyle w:val="Akapitzlist"/>
        <w:numPr>
          <w:ilvl w:val="0"/>
          <w:numId w:val="28"/>
        </w:numPr>
        <w:spacing w:before="120" w:after="0" w:line="240" w:lineRule="auto"/>
        <w:ind w:right="23"/>
        <w:contextualSpacing w:val="0"/>
        <w:jc w:val="both"/>
      </w:pPr>
      <w:r>
        <w:t xml:space="preserve">Rezerwat Przyrody „Jezioro </w:t>
      </w:r>
      <w:proofErr w:type="spellStart"/>
      <w:r>
        <w:t>Bardze</w:t>
      </w:r>
      <w:proofErr w:type="spellEnd"/>
      <w:r>
        <w:t xml:space="preserve"> Małe" - ok. 6,6 km na półnoс,</w:t>
      </w:r>
    </w:p>
    <w:p w14:paraId="40F38692" w14:textId="77777777" w:rsidR="009801C3" w:rsidRDefault="009801C3" w:rsidP="009801C3">
      <w:pPr>
        <w:pStyle w:val="Akapitzlist"/>
        <w:numPr>
          <w:ilvl w:val="0"/>
          <w:numId w:val="28"/>
        </w:numPr>
        <w:spacing w:before="120" w:after="0" w:line="240" w:lineRule="auto"/>
        <w:ind w:right="23"/>
        <w:contextualSpacing w:val="0"/>
        <w:jc w:val="both"/>
      </w:pPr>
      <w:r>
        <w:t xml:space="preserve">Rezerwat Przyrody „Jezioro </w:t>
      </w:r>
      <w:proofErr w:type="spellStart"/>
      <w:r>
        <w:t>Sporackie</w:t>
      </w:r>
      <w:proofErr w:type="spellEnd"/>
      <w:r>
        <w:t xml:space="preserve">" - ok. 7,8 km na północ, </w:t>
      </w:r>
    </w:p>
    <w:p w14:paraId="597E5339" w14:textId="227F86C5" w:rsidR="009801C3" w:rsidRDefault="009801C3" w:rsidP="009801C3">
      <w:pPr>
        <w:pStyle w:val="Akapitzlist"/>
        <w:numPr>
          <w:ilvl w:val="0"/>
          <w:numId w:val="28"/>
        </w:numPr>
        <w:spacing w:before="120" w:after="0" w:line="240" w:lineRule="auto"/>
        <w:ind w:right="23"/>
        <w:contextualSpacing w:val="0"/>
        <w:jc w:val="both"/>
      </w:pPr>
      <w:r>
        <w:t xml:space="preserve">Rezerwat Przyrody „Jezioro Małe Łowne" - ok. 9,9 km na północ. </w:t>
      </w:r>
    </w:p>
    <w:p w14:paraId="5E4B96C9" w14:textId="77777777" w:rsidR="009801C3" w:rsidRDefault="009801C3" w:rsidP="009801C3">
      <w:pPr>
        <w:pStyle w:val="Akapitzlist"/>
        <w:spacing w:before="120" w:after="0" w:line="240" w:lineRule="auto"/>
        <w:ind w:left="340" w:right="23"/>
        <w:contextualSpacing w:val="0"/>
        <w:jc w:val="both"/>
      </w:pPr>
      <w:r>
        <w:t xml:space="preserve"> </w:t>
      </w:r>
    </w:p>
    <w:p w14:paraId="14E47823" w14:textId="77777777" w:rsidR="009801C3" w:rsidRDefault="009801C3" w:rsidP="009801C3">
      <w:pPr>
        <w:pStyle w:val="Akapitzlist"/>
        <w:spacing w:before="120" w:after="0" w:line="240" w:lineRule="auto"/>
        <w:ind w:left="0" w:right="23"/>
        <w:contextualSpacing w:val="0"/>
        <w:jc w:val="both"/>
      </w:pPr>
      <w:r>
        <w:t xml:space="preserve">          Przedmiotowe przedsięwzięcie zlokalizowane jest poza granicami korytarzy ekologicznych. Najbliżej terenu inwestycji znajduje się korytarz Bory Krajeńskie - Bory Tucholskie GKPn-18B - ok. 10 m na zachód. Ze względu na rodzaj i skalę przedsięwzięcia nie przewiduje się oddziaływania inwestycji na ww. korytarz migracyjny. </w:t>
      </w:r>
    </w:p>
    <w:p w14:paraId="1BE18566" w14:textId="77777777" w:rsidR="009801C3" w:rsidRDefault="009801C3" w:rsidP="009801C3">
      <w:pPr>
        <w:pStyle w:val="Akapitzlist"/>
        <w:spacing w:before="120" w:after="0" w:line="240" w:lineRule="auto"/>
        <w:ind w:left="0" w:right="23"/>
        <w:jc w:val="both"/>
      </w:pPr>
    </w:p>
    <w:p w14:paraId="35C753C0" w14:textId="77777777" w:rsidR="009801C3" w:rsidRDefault="009801C3" w:rsidP="009801C3">
      <w:pPr>
        <w:pStyle w:val="Akapitzlist"/>
        <w:spacing w:before="120" w:after="0" w:line="240" w:lineRule="auto"/>
        <w:ind w:left="0" w:right="23" w:firstLine="708"/>
        <w:jc w:val="both"/>
      </w:pPr>
      <w:r>
        <w:lastRenderedPageBreak/>
        <w:t xml:space="preserve">Planowane przedsięwzięcie zlokalizowane jest na działkach 429/30, 429/31, 429/32, 429/33, 429/34, 429/35, 429/36, 429/37, 429/38, 429/39, 429/40, obr. Rychnowy, gm. Człuchów. Łączna powierzchnia ww. działek wynosi ok. 4,8703 ha. </w:t>
      </w:r>
    </w:p>
    <w:p w14:paraId="3AE4C158" w14:textId="77777777" w:rsidR="009801C3" w:rsidRDefault="009801C3" w:rsidP="009801C3">
      <w:pPr>
        <w:pStyle w:val="Akapitzlist"/>
        <w:spacing w:before="120" w:after="0" w:line="240" w:lineRule="auto"/>
        <w:ind w:left="0" w:right="23"/>
        <w:jc w:val="both"/>
      </w:pPr>
      <w:r>
        <w:t xml:space="preserve">Najbliższe tereny zabudowy mieszkalnej bezpośrednio przylegają do granic terenu inwestycji. Bezpośredni teren pod planowane przedsięwzięcie nie stanowi gruntów leśnych, zamierzenie będzie realizowane jedynie w obrębie gruntów rolnych. Inwestycja nie przewiduje żadnej kolizji </w:t>
      </w:r>
      <w:r>
        <w:br/>
        <w:t xml:space="preserve">z drzewostanem, przez co nie przewiduje się wycinki drzew. </w:t>
      </w:r>
    </w:p>
    <w:p w14:paraId="7FF7E770" w14:textId="77777777" w:rsidR="009801C3" w:rsidRDefault="009801C3" w:rsidP="009801C3">
      <w:pPr>
        <w:spacing w:before="120" w:after="0" w:line="240" w:lineRule="auto"/>
        <w:jc w:val="both"/>
        <w:rPr>
          <w:rFonts w:cs="Calibri"/>
          <w:u w:val="single"/>
        </w:rPr>
      </w:pPr>
    </w:p>
    <w:p w14:paraId="6972A32A" w14:textId="77777777" w:rsidR="00722273" w:rsidRDefault="00722273" w:rsidP="00722273">
      <w:pPr>
        <w:numPr>
          <w:ilvl w:val="2"/>
          <w:numId w:val="7"/>
        </w:numPr>
        <w:spacing w:before="120" w:after="0" w:line="240" w:lineRule="auto"/>
        <w:ind w:left="284" w:hanging="284"/>
        <w:jc w:val="both"/>
        <w:rPr>
          <w:rFonts w:cs="Calibri"/>
          <w:u w:val="single"/>
        </w:rPr>
      </w:pPr>
      <w:r w:rsidRPr="00827FE6">
        <w:rPr>
          <w:rFonts w:cs="Calibri"/>
          <w:u w:val="single"/>
        </w:rPr>
        <w:t>Charakterystyka techniczna inwestycji:</w:t>
      </w:r>
    </w:p>
    <w:p w14:paraId="01150E23" w14:textId="77777777" w:rsidR="009801C3" w:rsidRDefault="009801C3" w:rsidP="009801C3">
      <w:pPr>
        <w:spacing w:before="120" w:after="0" w:line="240" w:lineRule="auto"/>
        <w:ind w:right="23" w:firstLine="708"/>
        <w:jc w:val="both"/>
      </w:pPr>
      <w:r>
        <w:t xml:space="preserve">Planowane przedsięwzięcie będzie polegało na budowie 34 budynków mieszkalnych </w:t>
      </w:r>
      <w:r>
        <w:br/>
        <w:t>w zabudowie mieszkaniowej jednorodzinnej. Najbliższe sąsiedztwo terenu stanowi teren zabudowy mieszkaniowej jednorodzinnej i tereny rolne oraz leśne. Poszczególne budynki zrealizowane zostaną na działkach ewidencyjnych nr 429/30, 429/31, 429/32, 429/33, 429/34, 429/35, 429/36, 429/37, 429/38, 429/39, 429/40, obr. Rychnowy o łącznej powierzchni 4,8703 ha, do których będą prowadziły drogi utworzone na gruntach rolnych na działkach nr 429/31 i 429/36 o powierzchni 0,7398 ha.</w:t>
      </w:r>
    </w:p>
    <w:p w14:paraId="1FCBF936" w14:textId="77777777" w:rsidR="009801C3" w:rsidRDefault="009801C3" w:rsidP="009801C3">
      <w:pPr>
        <w:spacing w:before="120" w:after="0" w:line="240" w:lineRule="auto"/>
        <w:ind w:right="23" w:firstLine="708"/>
        <w:jc w:val="both"/>
      </w:pPr>
      <w:r>
        <w:t>Powierzchnia pojedynczego budynku wyniesie ok. 120 m², a powierzchnia utwardzeń wyniesie ok. 330 m². Poza budynkami mieszkalnymi zrealizowane mogą zostać również budynki gospodarcze lub garażowe stanowiące uzupełnienie planowanej zabudowy wraz z elementami małej architektury, infrastrukturą techniczną i zielenią ogrodową.</w:t>
      </w:r>
    </w:p>
    <w:p w14:paraId="6F244255" w14:textId="77777777" w:rsidR="009801C3" w:rsidRDefault="009801C3" w:rsidP="009801C3">
      <w:pPr>
        <w:spacing w:before="120" w:after="0" w:line="240" w:lineRule="auto"/>
        <w:ind w:right="23" w:firstLine="708"/>
        <w:jc w:val="both"/>
      </w:pPr>
      <w:r>
        <w:t xml:space="preserve">Budynki mieszkalne wykonane zostaną w technologii tradycyjnej z materiałów przyjaznych środowisku i sprawdzonych w budownictwie oraz posiadających odpowiednie certyfikaty wraz </w:t>
      </w:r>
      <w:r>
        <w:br/>
        <w:t>z aprobatami technicznymi. Pokrycie dachu dwuspadowego stanowić będzie blacha, blachodachówka lub dachówka betonowa lub ceramiczna.</w:t>
      </w:r>
    </w:p>
    <w:p w14:paraId="13A67891" w14:textId="1161FA4D" w:rsidR="009801C3" w:rsidRPr="009801C3" w:rsidRDefault="009801C3" w:rsidP="009801C3">
      <w:pPr>
        <w:spacing w:before="120" w:after="0" w:line="240" w:lineRule="auto"/>
        <w:ind w:right="23" w:firstLine="708"/>
        <w:jc w:val="both"/>
      </w:pPr>
      <w:r>
        <w:t>Planowane jest, aby dom</w:t>
      </w:r>
      <w:r w:rsidRPr="00117DDA">
        <w:t xml:space="preserve"> </w:t>
      </w:r>
      <w:r>
        <w:t>ogrzewany był z użyciem kotła wrzutowego opalanego biomasą, pelletem lub kotła kondensacyjnego opalanego gazem skraplanym. Opcjonalnie istnieje możliwość wykorzystania OZE. Ścieki bytowe będą odprowadzane do szczelnych zbiorników bezodpływowych. Woda do celów socjalno-bytowych będzie pobierana z projektowanej sieci wodociągowej. Budynki będą zasilane energią elektryczną z sieci elektroenergetycznej. Odpady będą selektywnie gromadzone w pojemnikach, odbiór przez uprawnioną firmę na zasadach ustalonych przez Gminę Człuchów.</w:t>
      </w:r>
    </w:p>
    <w:p w14:paraId="70D884F5" w14:textId="77777777" w:rsidR="009801C3" w:rsidRDefault="009801C3" w:rsidP="00722273">
      <w:pPr>
        <w:autoSpaceDE w:val="0"/>
        <w:autoSpaceDN w:val="0"/>
        <w:adjustRightInd w:val="0"/>
        <w:spacing w:before="120" w:after="0" w:line="240" w:lineRule="auto"/>
        <w:ind w:left="5664" w:firstLine="708"/>
        <w:jc w:val="both"/>
        <w:rPr>
          <w:i/>
        </w:rPr>
      </w:pPr>
    </w:p>
    <w:bookmarkEnd w:id="8"/>
    <w:p w14:paraId="3D011ED0" w14:textId="77777777" w:rsidR="00037587" w:rsidRDefault="00037587" w:rsidP="00037587">
      <w:pPr>
        <w:pStyle w:val="NormalnyWeb"/>
        <w:spacing w:before="120" w:beforeAutospacing="0" w:after="0"/>
        <w:ind w:left="993" w:hanging="284"/>
        <w:jc w:val="both"/>
        <w:rPr>
          <w:rFonts w:ascii="Calibri" w:hAnsi="Calibri"/>
          <w:sz w:val="22"/>
          <w:szCs w:val="22"/>
        </w:rPr>
      </w:pPr>
    </w:p>
    <w:p w14:paraId="6F07D778" w14:textId="77777777" w:rsidR="00037587" w:rsidRPr="00295107" w:rsidRDefault="00037587" w:rsidP="00037587">
      <w:pPr>
        <w:spacing w:after="0" w:line="240" w:lineRule="auto"/>
        <w:ind w:left="5664" w:hanging="1128"/>
        <w:rPr>
          <w:b/>
          <w:i/>
          <w:iCs/>
          <w:lang w:eastAsia="pl-PL"/>
        </w:rPr>
      </w:pPr>
      <w:r>
        <w:t xml:space="preserve">                          </w:t>
      </w:r>
      <w:r w:rsidRPr="00295107">
        <w:rPr>
          <w:b/>
          <w:i/>
          <w:iCs/>
          <w:lang w:eastAsia="pl-PL"/>
        </w:rPr>
        <w:t>WÓJT GMINY</w:t>
      </w:r>
    </w:p>
    <w:p w14:paraId="1AE2027E" w14:textId="77777777" w:rsidR="00037587" w:rsidRPr="00295107" w:rsidRDefault="00037587" w:rsidP="00037587">
      <w:pPr>
        <w:spacing w:after="0" w:line="240" w:lineRule="auto"/>
        <w:ind w:left="4956" w:firstLine="708"/>
        <w:jc w:val="both"/>
        <w:rPr>
          <w:b/>
          <w:i/>
          <w:iCs/>
          <w:lang w:eastAsia="pl-PL"/>
        </w:rPr>
      </w:pPr>
      <w:r w:rsidRPr="00295107">
        <w:rPr>
          <w:b/>
          <w:i/>
          <w:iCs/>
          <w:lang w:eastAsia="pl-PL"/>
        </w:rPr>
        <w:t>Paweł Gibczyński</w:t>
      </w:r>
    </w:p>
    <w:p w14:paraId="6B8664D4" w14:textId="77777777" w:rsidR="00037587" w:rsidRPr="00295107" w:rsidRDefault="00037587" w:rsidP="00037587">
      <w:pPr>
        <w:spacing w:after="0" w:line="240" w:lineRule="auto"/>
        <w:ind w:left="6096" w:hanging="1843"/>
        <w:jc w:val="both"/>
        <w:rPr>
          <w:bCs/>
          <w:sz w:val="16"/>
          <w:szCs w:val="16"/>
          <w:lang w:eastAsia="pl-PL"/>
        </w:rPr>
      </w:pPr>
      <w:r w:rsidRPr="00295107">
        <w:rPr>
          <w:bCs/>
          <w:sz w:val="16"/>
          <w:szCs w:val="16"/>
          <w:lang w:eastAsia="pl-PL"/>
        </w:rPr>
        <w:t>(</w:t>
      </w:r>
      <w:r w:rsidRPr="00295107">
        <w:rPr>
          <w:bCs/>
          <w:i/>
          <w:iCs/>
          <w:sz w:val="16"/>
          <w:szCs w:val="16"/>
          <w:lang w:eastAsia="pl-PL"/>
        </w:rPr>
        <w:t>dokument podpisany kwalifikowanym podpisem elektronicznym</w:t>
      </w:r>
      <w:r w:rsidRPr="00295107">
        <w:rPr>
          <w:bCs/>
          <w:sz w:val="16"/>
          <w:szCs w:val="16"/>
          <w:lang w:eastAsia="pl-PL"/>
        </w:rPr>
        <w:t>)</w:t>
      </w:r>
    </w:p>
    <w:p w14:paraId="41D38289" w14:textId="77777777" w:rsidR="00B87064" w:rsidRDefault="00B87064" w:rsidP="00037587">
      <w:pPr>
        <w:spacing w:after="0" w:line="240" w:lineRule="auto"/>
      </w:pPr>
    </w:p>
    <w:p w14:paraId="102B616A" w14:textId="77777777" w:rsidR="009801C3" w:rsidRDefault="009801C3"/>
    <w:sectPr w:rsidR="009801C3" w:rsidSect="009801C3">
      <w:headerReference w:type="default" r:id="rId7"/>
      <w:footerReference w:type="default" r:id="rId8"/>
      <w:pgSz w:w="11906" w:h="16838"/>
      <w:pgMar w:top="709" w:right="1417" w:bottom="993"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4ACB79" w14:textId="77777777" w:rsidR="009801C3" w:rsidRDefault="009801C3" w:rsidP="009801C3">
      <w:pPr>
        <w:spacing w:after="0" w:line="240" w:lineRule="auto"/>
      </w:pPr>
      <w:r>
        <w:separator/>
      </w:r>
    </w:p>
  </w:endnote>
  <w:endnote w:type="continuationSeparator" w:id="0">
    <w:p w14:paraId="225AFE6F" w14:textId="77777777" w:rsidR="009801C3" w:rsidRDefault="009801C3" w:rsidP="009801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EE"/>
    <w:family w:val="swiss"/>
    <w:pitch w:val="variable"/>
    <w:sig w:usb0="00000287" w:usb1="00000800" w:usb2="00000000" w:usb3="00000000" w:csb0="0000009F" w:csb1="00000000"/>
  </w:font>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EE"/>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Tahoma">
    <w:panose1 w:val="020B0604030504040204"/>
    <w:charset w:val="EE"/>
    <w:family w:val="swiss"/>
    <w:pitch w:val="variable"/>
    <w:sig w:usb0="E1002EFF" w:usb1="C000605B" w:usb2="00000029" w:usb3="00000000" w:csb0="000101FF" w:csb1="00000000"/>
  </w:font>
  <w:font w:name="Yu Mincho Light">
    <w:charset w:val="80"/>
    <w:family w:val="roman"/>
    <w:pitch w:val="variable"/>
    <w:sig w:usb0="800002E7" w:usb1="2AC7FCFF" w:usb2="00000012" w:usb3="00000000" w:csb0="0002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eastAsiaTheme="majorEastAsia" w:hAnsiTheme="majorHAnsi" w:cstheme="majorHAnsi"/>
        <w:sz w:val="20"/>
        <w:szCs w:val="20"/>
      </w:rPr>
      <w:id w:val="1528751092"/>
      <w:docPartObj>
        <w:docPartGallery w:val="Page Numbers (Bottom of Page)"/>
        <w:docPartUnique/>
      </w:docPartObj>
    </w:sdtPr>
    <w:sdtEndPr/>
    <w:sdtContent>
      <w:p w14:paraId="7DD46DDE" w14:textId="0BBC5809" w:rsidR="009801C3" w:rsidRPr="009801C3" w:rsidRDefault="009801C3">
        <w:pPr>
          <w:pStyle w:val="Stopka"/>
          <w:jc w:val="right"/>
          <w:rPr>
            <w:rFonts w:asciiTheme="majorHAnsi" w:eastAsiaTheme="majorEastAsia" w:hAnsiTheme="majorHAnsi" w:cstheme="majorHAnsi"/>
            <w:sz w:val="20"/>
            <w:szCs w:val="20"/>
          </w:rPr>
        </w:pPr>
        <w:r w:rsidRPr="009801C3">
          <w:rPr>
            <w:rFonts w:asciiTheme="majorHAnsi" w:eastAsiaTheme="majorEastAsia" w:hAnsiTheme="majorHAnsi" w:cstheme="majorHAnsi"/>
            <w:sz w:val="20"/>
            <w:szCs w:val="20"/>
          </w:rPr>
          <w:t xml:space="preserve">str. </w:t>
        </w:r>
        <w:r w:rsidRPr="009801C3">
          <w:rPr>
            <w:rFonts w:asciiTheme="majorHAnsi" w:eastAsiaTheme="minorEastAsia" w:hAnsiTheme="majorHAnsi" w:cstheme="majorHAnsi"/>
            <w:sz w:val="20"/>
            <w:szCs w:val="20"/>
          </w:rPr>
          <w:fldChar w:fldCharType="begin"/>
        </w:r>
        <w:r w:rsidRPr="009801C3">
          <w:rPr>
            <w:rFonts w:asciiTheme="majorHAnsi" w:hAnsiTheme="majorHAnsi" w:cstheme="majorHAnsi"/>
            <w:sz w:val="20"/>
            <w:szCs w:val="20"/>
          </w:rPr>
          <w:instrText>PAGE    \* MERGEFORMAT</w:instrText>
        </w:r>
        <w:r w:rsidRPr="009801C3">
          <w:rPr>
            <w:rFonts w:asciiTheme="majorHAnsi" w:eastAsiaTheme="minorEastAsia" w:hAnsiTheme="majorHAnsi" w:cstheme="majorHAnsi"/>
            <w:sz w:val="20"/>
            <w:szCs w:val="20"/>
          </w:rPr>
          <w:fldChar w:fldCharType="separate"/>
        </w:r>
        <w:r w:rsidRPr="009801C3">
          <w:rPr>
            <w:rFonts w:asciiTheme="majorHAnsi" w:eastAsiaTheme="majorEastAsia" w:hAnsiTheme="majorHAnsi" w:cstheme="majorHAnsi"/>
            <w:sz w:val="20"/>
            <w:szCs w:val="20"/>
          </w:rPr>
          <w:t>2</w:t>
        </w:r>
        <w:r w:rsidRPr="009801C3">
          <w:rPr>
            <w:rFonts w:asciiTheme="majorHAnsi" w:eastAsiaTheme="majorEastAsia" w:hAnsiTheme="majorHAnsi" w:cstheme="majorHAnsi"/>
            <w:sz w:val="20"/>
            <w:szCs w:val="20"/>
          </w:rPr>
          <w:fldChar w:fldCharType="end"/>
        </w:r>
      </w:p>
    </w:sdtContent>
  </w:sdt>
  <w:p w14:paraId="5961507E" w14:textId="6DA4EFAD" w:rsidR="009801C3" w:rsidRPr="009801C3" w:rsidRDefault="009801C3" w:rsidP="009801C3">
    <w:pPr>
      <w:pStyle w:val="Stopka"/>
      <w:jc w:val="center"/>
      <w:rPr>
        <w:sz w:val="20"/>
        <w:szCs w:val="20"/>
      </w:rPr>
    </w:pPr>
    <w:r w:rsidRPr="009801C3">
      <w:rPr>
        <w:sz w:val="20"/>
        <w:szCs w:val="20"/>
      </w:rPr>
      <w:t>Urząd Gminy w Człuchowie, Referat Rozwoju, Infrastruktury i Ochrony Środowiska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90D96C" w14:textId="77777777" w:rsidR="009801C3" w:rsidRDefault="009801C3" w:rsidP="009801C3">
      <w:pPr>
        <w:spacing w:after="0" w:line="240" w:lineRule="auto"/>
      </w:pPr>
      <w:r>
        <w:separator/>
      </w:r>
    </w:p>
  </w:footnote>
  <w:footnote w:type="continuationSeparator" w:id="0">
    <w:p w14:paraId="052A0E74" w14:textId="77777777" w:rsidR="009801C3" w:rsidRDefault="009801C3" w:rsidP="009801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B57600" w14:textId="77777777" w:rsidR="009801C3" w:rsidRDefault="009801C3">
    <w:pPr>
      <w:pStyle w:val="Nagwek"/>
    </w:pPr>
  </w:p>
  <w:p w14:paraId="12B81194" w14:textId="77777777" w:rsidR="009801C3" w:rsidRDefault="009801C3">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8B68B5F6"/>
    <w:name w:val="WWNum3"/>
    <w:lvl w:ilvl="0">
      <w:start w:val="2"/>
      <w:numFmt w:val="decimal"/>
      <w:lvlText w:val="%1."/>
      <w:lvlJc w:val="left"/>
      <w:pPr>
        <w:tabs>
          <w:tab w:val="num" w:pos="0"/>
        </w:tabs>
        <w:ind w:left="1286" w:hanging="360"/>
      </w:pPr>
      <w:rPr>
        <w:rFonts w:ascii="Arial Narrow" w:eastAsia="Calibri" w:hAnsi="Arial Narrow" w:cs="Calibri" w:hint="default"/>
        <w:b w:val="0"/>
        <w:bCs w:val="0"/>
        <w:i w:val="0"/>
        <w:strike w:val="0"/>
        <w:dstrike w:val="0"/>
        <w:color w:val="000000"/>
        <w:position w:val="0"/>
        <w:sz w:val="28"/>
        <w:szCs w:val="28"/>
        <w:u w:val="none" w:color="000000"/>
        <w:vertAlign w:val="baseline"/>
      </w:rPr>
    </w:lvl>
    <w:lvl w:ilvl="1">
      <w:start w:val="1"/>
      <w:numFmt w:val="lowerLetter"/>
      <w:lvlText w:val="%2"/>
      <w:lvlJc w:val="left"/>
      <w:pPr>
        <w:tabs>
          <w:tab w:val="num" w:pos="0"/>
        </w:tabs>
        <w:ind w:left="2045" w:hanging="360"/>
      </w:pPr>
      <w:rPr>
        <w:rFonts w:eastAsia="Calibri" w:cs="Calibri"/>
        <w:b w:val="0"/>
        <w:i w:val="0"/>
        <w:strike w:val="0"/>
        <w:dstrike w:val="0"/>
        <w:color w:val="000000"/>
        <w:position w:val="0"/>
        <w:sz w:val="28"/>
        <w:szCs w:val="28"/>
        <w:u w:val="none" w:color="000000"/>
        <w:vertAlign w:val="baseline"/>
      </w:rPr>
    </w:lvl>
    <w:lvl w:ilvl="2">
      <w:start w:val="1"/>
      <w:numFmt w:val="lowerRoman"/>
      <w:lvlText w:val="%2.%3"/>
      <w:lvlJc w:val="left"/>
      <w:pPr>
        <w:tabs>
          <w:tab w:val="num" w:pos="0"/>
        </w:tabs>
        <w:ind w:left="2765" w:hanging="360"/>
      </w:pPr>
      <w:rPr>
        <w:rFonts w:eastAsia="Calibri" w:cs="Calibri"/>
        <w:b w:val="0"/>
        <w:i w:val="0"/>
        <w:strike w:val="0"/>
        <w:dstrike w:val="0"/>
        <w:color w:val="000000"/>
        <w:position w:val="0"/>
        <w:sz w:val="28"/>
        <w:szCs w:val="28"/>
        <w:u w:val="none" w:color="000000"/>
        <w:vertAlign w:val="baseline"/>
      </w:rPr>
    </w:lvl>
    <w:lvl w:ilvl="3">
      <w:start w:val="1"/>
      <w:numFmt w:val="decimal"/>
      <w:lvlText w:val="%2.%3.%4"/>
      <w:lvlJc w:val="left"/>
      <w:pPr>
        <w:tabs>
          <w:tab w:val="num" w:pos="0"/>
        </w:tabs>
        <w:ind w:left="3485" w:hanging="360"/>
      </w:pPr>
      <w:rPr>
        <w:rFonts w:eastAsia="Calibri" w:cs="Calibri"/>
        <w:b w:val="0"/>
        <w:i w:val="0"/>
        <w:strike w:val="0"/>
        <w:dstrike w:val="0"/>
        <w:color w:val="000000"/>
        <w:position w:val="0"/>
        <w:sz w:val="28"/>
        <w:szCs w:val="28"/>
        <w:u w:val="none" w:color="000000"/>
        <w:vertAlign w:val="baseline"/>
      </w:rPr>
    </w:lvl>
    <w:lvl w:ilvl="4">
      <w:start w:val="1"/>
      <w:numFmt w:val="lowerLetter"/>
      <w:lvlText w:val="%2.%3.%4.%5"/>
      <w:lvlJc w:val="left"/>
      <w:pPr>
        <w:tabs>
          <w:tab w:val="num" w:pos="0"/>
        </w:tabs>
        <w:ind w:left="4205" w:hanging="360"/>
      </w:pPr>
      <w:rPr>
        <w:rFonts w:eastAsia="Calibri" w:cs="Calibri"/>
        <w:b w:val="0"/>
        <w:i w:val="0"/>
        <w:strike w:val="0"/>
        <w:dstrike w:val="0"/>
        <w:color w:val="000000"/>
        <w:position w:val="0"/>
        <w:sz w:val="28"/>
        <w:szCs w:val="28"/>
        <w:u w:val="none" w:color="000000"/>
        <w:vertAlign w:val="baseline"/>
      </w:rPr>
    </w:lvl>
    <w:lvl w:ilvl="5">
      <w:start w:val="1"/>
      <w:numFmt w:val="lowerRoman"/>
      <w:lvlText w:val="%2.%3.%4.%5.%6"/>
      <w:lvlJc w:val="left"/>
      <w:pPr>
        <w:tabs>
          <w:tab w:val="num" w:pos="0"/>
        </w:tabs>
        <w:ind w:left="4925" w:hanging="360"/>
      </w:pPr>
      <w:rPr>
        <w:rFonts w:eastAsia="Calibri" w:cs="Calibri"/>
        <w:b w:val="0"/>
        <w:i w:val="0"/>
        <w:strike w:val="0"/>
        <w:dstrike w:val="0"/>
        <w:color w:val="000000"/>
        <w:position w:val="0"/>
        <w:sz w:val="28"/>
        <w:szCs w:val="28"/>
        <w:u w:val="none" w:color="000000"/>
        <w:vertAlign w:val="baseline"/>
      </w:rPr>
    </w:lvl>
    <w:lvl w:ilvl="6">
      <w:start w:val="1"/>
      <w:numFmt w:val="decimal"/>
      <w:lvlText w:val="%2.%3.%4.%5.%6.%7"/>
      <w:lvlJc w:val="left"/>
      <w:pPr>
        <w:tabs>
          <w:tab w:val="num" w:pos="0"/>
        </w:tabs>
        <w:ind w:left="5645" w:hanging="360"/>
      </w:pPr>
      <w:rPr>
        <w:rFonts w:eastAsia="Calibri" w:cs="Calibri"/>
        <w:b w:val="0"/>
        <w:i w:val="0"/>
        <w:strike w:val="0"/>
        <w:dstrike w:val="0"/>
        <w:color w:val="000000"/>
        <w:position w:val="0"/>
        <w:sz w:val="28"/>
        <w:szCs w:val="28"/>
        <w:u w:val="none" w:color="000000"/>
        <w:vertAlign w:val="baseline"/>
      </w:rPr>
    </w:lvl>
    <w:lvl w:ilvl="7">
      <w:start w:val="1"/>
      <w:numFmt w:val="lowerLetter"/>
      <w:lvlText w:val="%2.%3.%4.%5.%6.%7.%8"/>
      <w:lvlJc w:val="left"/>
      <w:pPr>
        <w:tabs>
          <w:tab w:val="num" w:pos="0"/>
        </w:tabs>
        <w:ind w:left="6365" w:hanging="360"/>
      </w:pPr>
      <w:rPr>
        <w:rFonts w:eastAsia="Calibri" w:cs="Calibri"/>
        <w:b w:val="0"/>
        <w:i w:val="0"/>
        <w:strike w:val="0"/>
        <w:dstrike w:val="0"/>
        <w:color w:val="000000"/>
        <w:position w:val="0"/>
        <w:sz w:val="28"/>
        <w:szCs w:val="28"/>
        <w:u w:val="none" w:color="000000"/>
        <w:vertAlign w:val="baseline"/>
      </w:rPr>
    </w:lvl>
    <w:lvl w:ilvl="8">
      <w:start w:val="1"/>
      <w:numFmt w:val="lowerRoman"/>
      <w:lvlText w:val="%2.%3.%4.%5.%6.%7.%8.%9"/>
      <w:lvlJc w:val="left"/>
      <w:pPr>
        <w:tabs>
          <w:tab w:val="num" w:pos="0"/>
        </w:tabs>
        <w:ind w:left="7085" w:hanging="360"/>
      </w:pPr>
      <w:rPr>
        <w:rFonts w:eastAsia="Calibri" w:cs="Calibri"/>
        <w:b w:val="0"/>
        <w:i w:val="0"/>
        <w:strike w:val="0"/>
        <w:dstrike w:val="0"/>
        <w:color w:val="000000"/>
        <w:position w:val="0"/>
        <w:sz w:val="28"/>
        <w:szCs w:val="28"/>
        <w:u w:val="none" w:color="000000"/>
        <w:vertAlign w:val="baseline"/>
      </w:rPr>
    </w:lvl>
  </w:abstractNum>
  <w:abstractNum w:abstractNumId="1" w15:restartNumberingAfterBreak="0">
    <w:nsid w:val="00DB0684"/>
    <w:multiLevelType w:val="hybridMultilevel"/>
    <w:tmpl w:val="1384FCAE"/>
    <w:lvl w:ilvl="0" w:tplc="0415000B">
      <w:start w:val="1"/>
      <w:numFmt w:val="bullet"/>
      <w:lvlText w:val=""/>
      <w:lvlJc w:val="left"/>
      <w:pPr>
        <w:ind w:left="1060" w:hanging="360"/>
      </w:pPr>
      <w:rPr>
        <w:rFonts w:ascii="Wingdings" w:hAnsi="Wingdings" w:hint="default"/>
      </w:rPr>
    </w:lvl>
    <w:lvl w:ilvl="1" w:tplc="FFFFFFFF" w:tentative="1">
      <w:start w:val="1"/>
      <w:numFmt w:val="bullet"/>
      <w:lvlText w:val="o"/>
      <w:lvlJc w:val="left"/>
      <w:pPr>
        <w:ind w:left="1780" w:hanging="360"/>
      </w:pPr>
      <w:rPr>
        <w:rFonts w:ascii="Courier New" w:hAnsi="Courier New" w:cs="Courier New" w:hint="default"/>
      </w:rPr>
    </w:lvl>
    <w:lvl w:ilvl="2" w:tplc="FFFFFFFF" w:tentative="1">
      <w:start w:val="1"/>
      <w:numFmt w:val="bullet"/>
      <w:lvlText w:val=""/>
      <w:lvlJc w:val="left"/>
      <w:pPr>
        <w:ind w:left="2500" w:hanging="360"/>
      </w:pPr>
      <w:rPr>
        <w:rFonts w:ascii="Wingdings" w:hAnsi="Wingdings" w:hint="default"/>
      </w:rPr>
    </w:lvl>
    <w:lvl w:ilvl="3" w:tplc="FFFFFFFF" w:tentative="1">
      <w:start w:val="1"/>
      <w:numFmt w:val="bullet"/>
      <w:lvlText w:val=""/>
      <w:lvlJc w:val="left"/>
      <w:pPr>
        <w:ind w:left="3220" w:hanging="360"/>
      </w:pPr>
      <w:rPr>
        <w:rFonts w:ascii="Symbol" w:hAnsi="Symbol" w:hint="default"/>
      </w:rPr>
    </w:lvl>
    <w:lvl w:ilvl="4" w:tplc="FFFFFFFF" w:tentative="1">
      <w:start w:val="1"/>
      <w:numFmt w:val="bullet"/>
      <w:lvlText w:val="o"/>
      <w:lvlJc w:val="left"/>
      <w:pPr>
        <w:ind w:left="3940" w:hanging="360"/>
      </w:pPr>
      <w:rPr>
        <w:rFonts w:ascii="Courier New" w:hAnsi="Courier New" w:cs="Courier New" w:hint="default"/>
      </w:rPr>
    </w:lvl>
    <w:lvl w:ilvl="5" w:tplc="FFFFFFFF" w:tentative="1">
      <w:start w:val="1"/>
      <w:numFmt w:val="bullet"/>
      <w:lvlText w:val=""/>
      <w:lvlJc w:val="left"/>
      <w:pPr>
        <w:ind w:left="4660" w:hanging="360"/>
      </w:pPr>
      <w:rPr>
        <w:rFonts w:ascii="Wingdings" w:hAnsi="Wingdings" w:hint="default"/>
      </w:rPr>
    </w:lvl>
    <w:lvl w:ilvl="6" w:tplc="FFFFFFFF" w:tentative="1">
      <w:start w:val="1"/>
      <w:numFmt w:val="bullet"/>
      <w:lvlText w:val=""/>
      <w:lvlJc w:val="left"/>
      <w:pPr>
        <w:ind w:left="5380" w:hanging="360"/>
      </w:pPr>
      <w:rPr>
        <w:rFonts w:ascii="Symbol" w:hAnsi="Symbol" w:hint="default"/>
      </w:rPr>
    </w:lvl>
    <w:lvl w:ilvl="7" w:tplc="FFFFFFFF" w:tentative="1">
      <w:start w:val="1"/>
      <w:numFmt w:val="bullet"/>
      <w:lvlText w:val="o"/>
      <w:lvlJc w:val="left"/>
      <w:pPr>
        <w:ind w:left="6100" w:hanging="360"/>
      </w:pPr>
      <w:rPr>
        <w:rFonts w:ascii="Courier New" w:hAnsi="Courier New" w:cs="Courier New" w:hint="default"/>
      </w:rPr>
    </w:lvl>
    <w:lvl w:ilvl="8" w:tplc="FFFFFFFF" w:tentative="1">
      <w:start w:val="1"/>
      <w:numFmt w:val="bullet"/>
      <w:lvlText w:val=""/>
      <w:lvlJc w:val="left"/>
      <w:pPr>
        <w:ind w:left="6820" w:hanging="360"/>
      </w:pPr>
      <w:rPr>
        <w:rFonts w:ascii="Wingdings" w:hAnsi="Wingdings" w:hint="default"/>
      </w:rPr>
    </w:lvl>
  </w:abstractNum>
  <w:abstractNum w:abstractNumId="2" w15:restartNumberingAfterBreak="0">
    <w:nsid w:val="06EC30E7"/>
    <w:multiLevelType w:val="hybridMultilevel"/>
    <w:tmpl w:val="153CDF66"/>
    <w:lvl w:ilvl="0" w:tplc="0415000F">
      <w:start w:val="1"/>
      <w:numFmt w:val="decimal"/>
      <w:lvlText w:val="%1."/>
      <w:lvlJc w:val="left"/>
      <w:pPr>
        <w:ind w:left="720" w:hanging="360"/>
      </w:pPr>
    </w:lvl>
    <w:lvl w:ilvl="1" w:tplc="EE225028">
      <w:start w:val="1"/>
      <w:numFmt w:val="decimal"/>
      <w:lvlText w:val="%2."/>
      <w:lvlJc w:val="left"/>
      <w:pPr>
        <w:ind w:left="1440" w:hanging="360"/>
      </w:pPr>
      <w:rPr>
        <w:rFonts w:ascii="Calibri" w:eastAsia="Calibri" w:hAnsi="Calibri" w:cs="Times New Roman"/>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C5B3CB1"/>
    <w:multiLevelType w:val="hybridMultilevel"/>
    <w:tmpl w:val="01DCB108"/>
    <w:lvl w:ilvl="0" w:tplc="EB4421AC">
      <w:start w:val="1"/>
      <w:numFmt w:val="bullet"/>
      <w:lvlText w:val=""/>
      <w:lvlJc w:val="left"/>
      <w:pPr>
        <w:ind w:left="28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1" w:tplc="3B406524">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A8961788">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24B82E82">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52AE206">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B0DC972C">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DCA4F86">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E3E8A10">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F85C7122">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0D8719DF"/>
    <w:multiLevelType w:val="hybridMultilevel"/>
    <w:tmpl w:val="631CB866"/>
    <w:lvl w:ilvl="0" w:tplc="25B87E90">
      <w:start w:val="1"/>
      <w:numFmt w:val="bullet"/>
      <w:lvlText w:val="•"/>
      <w:lvlJc w:val="left"/>
      <w:pPr>
        <w:ind w:left="720" w:hanging="360"/>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1" w:tplc="04150003" w:tentative="1">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0596412"/>
    <w:multiLevelType w:val="hybridMultilevel"/>
    <w:tmpl w:val="ED4283A4"/>
    <w:lvl w:ilvl="0" w:tplc="04150017">
      <w:start w:val="1"/>
      <w:numFmt w:val="lowerLetter"/>
      <w:lvlText w:val="%1)"/>
      <w:lvlJc w:val="left"/>
      <w:pPr>
        <w:ind w:left="720" w:hanging="360"/>
      </w:pPr>
    </w:lvl>
    <w:lvl w:ilvl="1" w:tplc="FFFFFFFF">
      <w:start w:val="1"/>
      <w:numFmt w:val="decimal"/>
      <w:lvlText w:val="%2."/>
      <w:lvlJc w:val="left"/>
      <w:pPr>
        <w:ind w:left="1440" w:hanging="360"/>
      </w:pPr>
      <w:rPr>
        <w:rFonts w:ascii="Calibri" w:eastAsia="Calibri" w:hAnsi="Calibri" w:cs="Times New Roman"/>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5B743B4"/>
    <w:multiLevelType w:val="hybridMultilevel"/>
    <w:tmpl w:val="F3C4424A"/>
    <w:lvl w:ilvl="0" w:tplc="FB92D256">
      <w:start w:val="1"/>
      <w:numFmt w:val="decimal"/>
      <w:lvlText w:val="%1)"/>
      <w:lvlJc w:val="left"/>
      <w:pPr>
        <w:ind w:left="1068" w:hanging="360"/>
      </w:pPr>
      <w:rPr>
        <w:rFonts w:hint="default"/>
      </w:rPr>
    </w:lvl>
    <w:lvl w:ilvl="1" w:tplc="13A29D94">
      <w:start w:val="1"/>
      <w:numFmt w:val="decimal"/>
      <w:lvlText w:val="%2."/>
      <w:lvlJc w:val="left"/>
      <w:pPr>
        <w:ind w:left="1788" w:hanging="360"/>
      </w:pPr>
      <w:rPr>
        <w:rFonts w:hint="default"/>
      </w:rPr>
    </w:lvl>
    <w:lvl w:ilvl="2" w:tplc="E2EC30C8">
      <w:numFmt w:val="bullet"/>
      <w:lvlText w:val="•"/>
      <w:lvlJc w:val="left"/>
      <w:pPr>
        <w:ind w:left="3033" w:hanging="705"/>
      </w:pPr>
      <w:rPr>
        <w:rFonts w:ascii="Calibri" w:eastAsia="Calibri" w:hAnsi="Calibri" w:cs="Calibri" w:hint="default"/>
      </w:rPr>
    </w:lvl>
    <w:lvl w:ilvl="3" w:tplc="7A9AD080">
      <w:numFmt w:val="bullet"/>
      <w:lvlText w:val=""/>
      <w:lvlJc w:val="left"/>
      <w:pPr>
        <w:ind w:left="3228" w:hanging="360"/>
      </w:pPr>
      <w:rPr>
        <w:rFonts w:ascii="Symbol" w:eastAsia="Calibri" w:hAnsi="Symbol" w:cs="Calibri" w:hint="default"/>
      </w:r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7" w15:restartNumberingAfterBreak="0">
    <w:nsid w:val="1AAD1315"/>
    <w:multiLevelType w:val="hybridMultilevel"/>
    <w:tmpl w:val="6E9E1FEA"/>
    <w:lvl w:ilvl="0" w:tplc="0415000B">
      <w:start w:val="1"/>
      <w:numFmt w:val="bullet"/>
      <w:lvlText w:val=""/>
      <w:lvlJc w:val="left"/>
      <w:pPr>
        <w:ind w:left="1287" w:hanging="360"/>
      </w:pPr>
      <w:rPr>
        <w:rFonts w:ascii="Wingdings" w:hAnsi="Wingdings"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8" w15:restartNumberingAfterBreak="0">
    <w:nsid w:val="1CEE01E4"/>
    <w:multiLevelType w:val="hybridMultilevel"/>
    <w:tmpl w:val="8578D5A4"/>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1DF62A2B"/>
    <w:multiLevelType w:val="hybridMultilevel"/>
    <w:tmpl w:val="CD7A7CC0"/>
    <w:lvl w:ilvl="0" w:tplc="04150017">
      <w:start w:val="1"/>
      <w:numFmt w:val="lowerLetter"/>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EC8268C"/>
    <w:multiLevelType w:val="hybridMultilevel"/>
    <w:tmpl w:val="2972412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0261C9E"/>
    <w:multiLevelType w:val="hybridMultilevel"/>
    <w:tmpl w:val="8E5E2E32"/>
    <w:lvl w:ilvl="0" w:tplc="F36611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4E40389"/>
    <w:multiLevelType w:val="hybridMultilevel"/>
    <w:tmpl w:val="B2807312"/>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91F3D7E"/>
    <w:multiLevelType w:val="multilevel"/>
    <w:tmpl w:val="98D0F6F0"/>
    <w:lvl w:ilvl="0">
      <w:start w:val="1"/>
      <w:numFmt w:val="decimal"/>
      <w:lvlText w:val="%1."/>
      <w:lvlJc w:val="left"/>
      <w:pPr>
        <w:ind w:left="42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114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2B82590B"/>
    <w:multiLevelType w:val="hybridMultilevel"/>
    <w:tmpl w:val="AEA8F8BA"/>
    <w:lvl w:ilvl="0" w:tplc="04150017">
      <w:start w:val="1"/>
      <w:numFmt w:val="lowerLetter"/>
      <w:lvlText w:val="%1)"/>
      <w:lvlJc w:val="left"/>
      <w:pPr>
        <w:ind w:left="1068" w:hanging="360"/>
      </w:pPr>
      <w:rPr>
        <w:rFonts w:hint="default"/>
      </w:rPr>
    </w:lvl>
    <w:lvl w:ilvl="1" w:tplc="FFFFFFFF">
      <w:start w:val="1"/>
      <w:numFmt w:val="decimal"/>
      <w:lvlText w:val="%2."/>
      <w:lvlJc w:val="left"/>
      <w:pPr>
        <w:ind w:left="1788" w:hanging="360"/>
      </w:pPr>
      <w:rPr>
        <w:rFonts w:hint="default"/>
      </w:rPr>
    </w:lvl>
    <w:lvl w:ilvl="2" w:tplc="FFFFFFFF">
      <w:numFmt w:val="bullet"/>
      <w:lvlText w:val="•"/>
      <w:lvlJc w:val="left"/>
      <w:pPr>
        <w:ind w:left="3033" w:hanging="705"/>
      </w:pPr>
      <w:rPr>
        <w:rFonts w:ascii="Calibri" w:eastAsia="Calibri" w:hAnsi="Calibri" w:cs="Calibri" w:hint="default"/>
      </w:rPr>
    </w:lvl>
    <w:lvl w:ilvl="3" w:tplc="FFFFFFFF">
      <w:numFmt w:val="bullet"/>
      <w:lvlText w:val=""/>
      <w:lvlJc w:val="left"/>
      <w:pPr>
        <w:ind w:left="3228" w:hanging="360"/>
      </w:pPr>
      <w:rPr>
        <w:rFonts w:ascii="Symbol" w:eastAsia="Calibri" w:hAnsi="Symbol" w:cs="Calibri" w:hint="default"/>
      </w:r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15" w15:restartNumberingAfterBreak="0">
    <w:nsid w:val="2BC9787C"/>
    <w:multiLevelType w:val="hybridMultilevel"/>
    <w:tmpl w:val="1FD2089A"/>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2D862C62"/>
    <w:multiLevelType w:val="hybridMultilevel"/>
    <w:tmpl w:val="C744F6D2"/>
    <w:lvl w:ilvl="0" w:tplc="04150001">
      <w:start w:val="1"/>
      <w:numFmt w:val="bullet"/>
      <w:lvlText w:val=""/>
      <w:lvlJc w:val="left"/>
      <w:pPr>
        <w:ind w:left="1060" w:hanging="360"/>
      </w:pPr>
      <w:rPr>
        <w:rFonts w:ascii="Symbol" w:hAnsi="Symbol" w:hint="default"/>
      </w:rPr>
    </w:lvl>
    <w:lvl w:ilvl="1" w:tplc="04150003" w:tentative="1">
      <w:start w:val="1"/>
      <w:numFmt w:val="bullet"/>
      <w:lvlText w:val="o"/>
      <w:lvlJc w:val="left"/>
      <w:pPr>
        <w:ind w:left="1780" w:hanging="360"/>
      </w:pPr>
      <w:rPr>
        <w:rFonts w:ascii="Courier New" w:hAnsi="Courier New" w:cs="Courier New" w:hint="default"/>
      </w:rPr>
    </w:lvl>
    <w:lvl w:ilvl="2" w:tplc="04150005" w:tentative="1">
      <w:start w:val="1"/>
      <w:numFmt w:val="bullet"/>
      <w:lvlText w:val=""/>
      <w:lvlJc w:val="left"/>
      <w:pPr>
        <w:ind w:left="2500" w:hanging="360"/>
      </w:pPr>
      <w:rPr>
        <w:rFonts w:ascii="Wingdings" w:hAnsi="Wingdings" w:hint="default"/>
      </w:rPr>
    </w:lvl>
    <w:lvl w:ilvl="3" w:tplc="04150001" w:tentative="1">
      <w:start w:val="1"/>
      <w:numFmt w:val="bullet"/>
      <w:lvlText w:val=""/>
      <w:lvlJc w:val="left"/>
      <w:pPr>
        <w:ind w:left="3220" w:hanging="360"/>
      </w:pPr>
      <w:rPr>
        <w:rFonts w:ascii="Symbol" w:hAnsi="Symbol" w:hint="default"/>
      </w:rPr>
    </w:lvl>
    <w:lvl w:ilvl="4" w:tplc="04150003" w:tentative="1">
      <w:start w:val="1"/>
      <w:numFmt w:val="bullet"/>
      <w:lvlText w:val="o"/>
      <w:lvlJc w:val="left"/>
      <w:pPr>
        <w:ind w:left="3940" w:hanging="360"/>
      </w:pPr>
      <w:rPr>
        <w:rFonts w:ascii="Courier New" w:hAnsi="Courier New" w:cs="Courier New" w:hint="default"/>
      </w:rPr>
    </w:lvl>
    <w:lvl w:ilvl="5" w:tplc="04150005" w:tentative="1">
      <w:start w:val="1"/>
      <w:numFmt w:val="bullet"/>
      <w:lvlText w:val=""/>
      <w:lvlJc w:val="left"/>
      <w:pPr>
        <w:ind w:left="4660" w:hanging="360"/>
      </w:pPr>
      <w:rPr>
        <w:rFonts w:ascii="Wingdings" w:hAnsi="Wingdings" w:hint="default"/>
      </w:rPr>
    </w:lvl>
    <w:lvl w:ilvl="6" w:tplc="04150001" w:tentative="1">
      <w:start w:val="1"/>
      <w:numFmt w:val="bullet"/>
      <w:lvlText w:val=""/>
      <w:lvlJc w:val="left"/>
      <w:pPr>
        <w:ind w:left="5380" w:hanging="360"/>
      </w:pPr>
      <w:rPr>
        <w:rFonts w:ascii="Symbol" w:hAnsi="Symbol" w:hint="default"/>
      </w:rPr>
    </w:lvl>
    <w:lvl w:ilvl="7" w:tplc="04150003" w:tentative="1">
      <w:start w:val="1"/>
      <w:numFmt w:val="bullet"/>
      <w:lvlText w:val="o"/>
      <w:lvlJc w:val="left"/>
      <w:pPr>
        <w:ind w:left="6100" w:hanging="360"/>
      </w:pPr>
      <w:rPr>
        <w:rFonts w:ascii="Courier New" w:hAnsi="Courier New" w:cs="Courier New" w:hint="default"/>
      </w:rPr>
    </w:lvl>
    <w:lvl w:ilvl="8" w:tplc="04150005" w:tentative="1">
      <w:start w:val="1"/>
      <w:numFmt w:val="bullet"/>
      <w:lvlText w:val=""/>
      <w:lvlJc w:val="left"/>
      <w:pPr>
        <w:ind w:left="6820" w:hanging="360"/>
      </w:pPr>
      <w:rPr>
        <w:rFonts w:ascii="Wingdings" w:hAnsi="Wingdings" w:hint="default"/>
      </w:rPr>
    </w:lvl>
  </w:abstractNum>
  <w:abstractNum w:abstractNumId="17" w15:restartNumberingAfterBreak="0">
    <w:nsid w:val="35F7054C"/>
    <w:multiLevelType w:val="hybridMultilevel"/>
    <w:tmpl w:val="A9E8D592"/>
    <w:lvl w:ilvl="0" w:tplc="C35AF82A">
      <w:start w:val="1"/>
      <w:numFmt w:val="bullet"/>
      <w:lvlText w:val="•"/>
      <w:lvlJc w:val="left"/>
      <w:pPr>
        <w:ind w:left="1397"/>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1" w:tplc="0A641C1A">
      <w:start w:val="1"/>
      <w:numFmt w:val="bullet"/>
      <w:lvlText w:val="o"/>
      <w:lvlJc w:val="left"/>
      <w:pPr>
        <w:ind w:left="2122"/>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2" w:tplc="8E920BD0">
      <w:start w:val="1"/>
      <w:numFmt w:val="bullet"/>
      <w:lvlText w:val="▪"/>
      <w:lvlJc w:val="left"/>
      <w:pPr>
        <w:ind w:left="2842"/>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3" w:tplc="8D849660">
      <w:start w:val="1"/>
      <w:numFmt w:val="bullet"/>
      <w:lvlText w:val="•"/>
      <w:lvlJc w:val="left"/>
      <w:pPr>
        <w:ind w:left="3562"/>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4" w:tplc="82B61B84">
      <w:start w:val="1"/>
      <w:numFmt w:val="bullet"/>
      <w:lvlText w:val="o"/>
      <w:lvlJc w:val="left"/>
      <w:pPr>
        <w:ind w:left="4282"/>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5" w:tplc="F2288048">
      <w:start w:val="1"/>
      <w:numFmt w:val="bullet"/>
      <w:lvlText w:val="▪"/>
      <w:lvlJc w:val="left"/>
      <w:pPr>
        <w:ind w:left="5002"/>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6" w:tplc="CFFECE10">
      <w:start w:val="1"/>
      <w:numFmt w:val="bullet"/>
      <w:lvlText w:val="•"/>
      <w:lvlJc w:val="left"/>
      <w:pPr>
        <w:ind w:left="5722"/>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7" w:tplc="CDEEC352">
      <w:start w:val="1"/>
      <w:numFmt w:val="bullet"/>
      <w:lvlText w:val="o"/>
      <w:lvlJc w:val="left"/>
      <w:pPr>
        <w:ind w:left="6442"/>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8" w:tplc="B3C88A1C">
      <w:start w:val="1"/>
      <w:numFmt w:val="bullet"/>
      <w:lvlText w:val="▪"/>
      <w:lvlJc w:val="left"/>
      <w:pPr>
        <w:ind w:left="7162"/>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abstractNum>
  <w:abstractNum w:abstractNumId="18" w15:restartNumberingAfterBreak="0">
    <w:nsid w:val="37240D16"/>
    <w:multiLevelType w:val="hybridMultilevel"/>
    <w:tmpl w:val="50229FC2"/>
    <w:lvl w:ilvl="0" w:tplc="04150001">
      <w:start w:val="1"/>
      <w:numFmt w:val="bullet"/>
      <w:lvlText w:val=""/>
      <w:lvlJc w:val="left"/>
      <w:pPr>
        <w:ind w:left="1060" w:hanging="360"/>
      </w:pPr>
      <w:rPr>
        <w:rFonts w:ascii="Symbol" w:hAnsi="Symbol" w:hint="default"/>
      </w:rPr>
    </w:lvl>
    <w:lvl w:ilvl="1" w:tplc="04150003" w:tentative="1">
      <w:start w:val="1"/>
      <w:numFmt w:val="bullet"/>
      <w:lvlText w:val="o"/>
      <w:lvlJc w:val="left"/>
      <w:pPr>
        <w:ind w:left="1780" w:hanging="360"/>
      </w:pPr>
      <w:rPr>
        <w:rFonts w:ascii="Courier New" w:hAnsi="Courier New" w:cs="Courier New" w:hint="default"/>
      </w:rPr>
    </w:lvl>
    <w:lvl w:ilvl="2" w:tplc="04150005" w:tentative="1">
      <w:start w:val="1"/>
      <w:numFmt w:val="bullet"/>
      <w:lvlText w:val=""/>
      <w:lvlJc w:val="left"/>
      <w:pPr>
        <w:ind w:left="2500" w:hanging="360"/>
      </w:pPr>
      <w:rPr>
        <w:rFonts w:ascii="Wingdings" w:hAnsi="Wingdings" w:hint="default"/>
      </w:rPr>
    </w:lvl>
    <w:lvl w:ilvl="3" w:tplc="04150001" w:tentative="1">
      <w:start w:val="1"/>
      <w:numFmt w:val="bullet"/>
      <w:lvlText w:val=""/>
      <w:lvlJc w:val="left"/>
      <w:pPr>
        <w:ind w:left="3220" w:hanging="360"/>
      </w:pPr>
      <w:rPr>
        <w:rFonts w:ascii="Symbol" w:hAnsi="Symbol" w:hint="default"/>
      </w:rPr>
    </w:lvl>
    <w:lvl w:ilvl="4" w:tplc="04150003" w:tentative="1">
      <w:start w:val="1"/>
      <w:numFmt w:val="bullet"/>
      <w:lvlText w:val="o"/>
      <w:lvlJc w:val="left"/>
      <w:pPr>
        <w:ind w:left="3940" w:hanging="360"/>
      </w:pPr>
      <w:rPr>
        <w:rFonts w:ascii="Courier New" w:hAnsi="Courier New" w:cs="Courier New" w:hint="default"/>
      </w:rPr>
    </w:lvl>
    <w:lvl w:ilvl="5" w:tplc="04150005" w:tentative="1">
      <w:start w:val="1"/>
      <w:numFmt w:val="bullet"/>
      <w:lvlText w:val=""/>
      <w:lvlJc w:val="left"/>
      <w:pPr>
        <w:ind w:left="4660" w:hanging="360"/>
      </w:pPr>
      <w:rPr>
        <w:rFonts w:ascii="Wingdings" w:hAnsi="Wingdings" w:hint="default"/>
      </w:rPr>
    </w:lvl>
    <w:lvl w:ilvl="6" w:tplc="04150001" w:tentative="1">
      <w:start w:val="1"/>
      <w:numFmt w:val="bullet"/>
      <w:lvlText w:val=""/>
      <w:lvlJc w:val="left"/>
      <w:pPr>
        <w:ind w:left="5380" w:hanging="360"/>
      </w:pPr>
      <w:rPr>
        <w:rFonts w:ascii="Symbol" w:hAnsi="Symbol" w:hint="default"/>
      </w:rPr>
    </w:lvl>
    <w:lvl w:ilvl="7" w:tplc="04150003" w:tentative="1">
      <w:start w:val="1"/>
      <w:numFmt w:val="bullet"/>
      <w:lvlText w:val="o"/>
      <w:lvlJc w:val="left"/>
      <w:pPr>
        <w:ind w:left="6100" w:hanging="360"/>
      </w:pPr>
      <w:rPr>
        <w:rFonts w:ascii="Courier New" w:hAnsi="Courier New" w:cs="Courier New" w:hint="default"/>
      </w:rPr>
    </w:lvl>
    <w:lvl w:ilvl="8" w:tplc="04150005" w:tentative="1">
      <w:start w:val="1"/>
      <w:numFmt w:val="bullet"/>
      <w:lvlText w:val=""/>
      <w:lvlJc w:val="left"/>
      <w:pPr>
        <w:ind w:left="6820" w:hanging="360"/>
      </w:pPr>
      <w:rPr>
        <w:rFonts w:ascii="Wingdings" w:hAnsi="Wingdings" w:hint="default"/>
      </w:rPr>
    </w:lvl>
  </w:abstractNum>
  <w:abstractNum w:abstractNumId="19" w15:restartNumberingAfterBreak="0">
    <w:nsid w:val="37987E65"/>
    <w:multiLevelType w:val="hybridMultilevel"/>
    <w:tmpl w:val="91A60B7A"/>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37B72AF2"/>
    <w:multiLevelType w:val="hybridMultilevel"/>
    <w:tmpl w:val="A7A4BBCE"/>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1" w15:restartNumberingAfterBreak="0">
    <w:nsid w:val="3BDC31D7"/>
    <w:multiLevelType w:val="hybridMultilevel"/>
    <w:tmpl w:val="8938D29A"/>
    <w:lvl w:ilvl="0" w:tplc="04150011">
      <w:start w:val="1"/>
      <w:numFmt w:val="decimal"/>
      <w:lvlText w:val="%1)"/>
      <w:lvlJc w:val="left"/>
      <w:pPr>
        <w:ind w:left="1428" w:hanging="360"/>
      </w:p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22" w15:restartNumberingAfterBreak="0">
    <w:nsid w:val="3C3576FD"/>
    <w:multiLevelType w:val="hybridMultilevel"/>
    <w:tmpl w:val="48C05200"/>
    <w:lvl w:ilvl="0" w:tplc="3E0A899C">
      <w:start w:val="1"/>
      <w:numFmt w:val="bullet"/>
      <w:lvlText w:val="•"/>
      <w:lvlJc w:val="left"/>
      <w:pPr>
        <w:ind w:left="139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ABF2EC7A">
      <w:start w:val="1"/>
      <w:numFmt w:val="bullet"/>
      <w:lvlText w:val="o"/>
      <w:lvlJc w:val="left"/>
      <w:pPr>
        <w:ind w:left="2115"/>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9632A498">
      <w:start w:val="1"/>
      <w:numFmt w:val="bullet"/>
      <w:lvlText w:val="▪"/>
      <w:lvlJc w:val="left"/>
      <w:pPr>
        <w:ind w:left="2835"/>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E976D020">
      <w:start w:val="1"/>
      <w:numFmt w:val="bullet"/>
      <w:lvlText w:val="•"/>
      <w:lvlJc w:val="left"/>
      <w:pPr>
        <w:ind w:left="3555"/>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034CF37A">
      <w:start w:val="1"/>
      <w:numFmt w:val="bullet"/>
      <w:lvlText w:val="o"/>
      <w:lvlJc w:val="left"/>
      <w:pPr>
        <w:ind w:left="4275"/>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17464B2E">
      <w:start w:val="1"/>
      <w:numFmt w:val="bullet"/>
      <w:lvlText w:val="▪"/>
      <w:lvlJc w:val="left"/>
      <w:pPr>
        <w:ind w:left="4995"/>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8350F2A2">
      <w:start w:val="1"/>
      <w:numFmt w:val="bullet"/>
      <w:lvlText w:val="•"/>
      <w:lvlJc w:val="left"/>
      <w:pPr>
        <w:ind w:left="5715"/>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E0F25D6A">
      <w:start w:val="1"/>
      <w:numFmt w:val="bullet"/>
      <w:lvlText w:val="o"/>
      <w:lvlJc w:val="left"/>
      <w:pPr>
        <w:ind w:left="6435"/>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FDA8BCAA">
      <w:start w:val="1"/>
      <w:numFmt w:val="bullet"/>
      <w:lvlText w:val="▪"/>
      <w:lvlJc w:val="left"/>
      <w:pPr>
        <w:ind w:left="7155"/>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abstractNum w:abstractNumId="23" w15:restartNumberingAfterBreak="0">
    <w:nsid w:val="411F0347"/>
    <w:multiLevelType w:val="hybridMultilevel"/>
    <w:tmpl w:val="A3A0C968"/>
    <w:lvl w:ilvl="0" w:tplc="4906E0BA">
      <w:start w:val="1"/>
      <w:numFmt w:val="upperRoman"/>
      <w:lvlText w:val="%1."/>
      <w:lvlJc w:val="left"/>
      <w:pPr>
        <w:ind w:left="1080" w:hanging="720"/>
      </w:pPr>
      <w:rPr>
        <w:rFonts w:hint="default"/>
        <w:b/>
        <w:bCs/>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41406C5"/>
    <w:multiLevelType w:val="hybridMultilevel"/>
    <w:tmpl w:val="D62614FC"/>
    <w:lvl w:ilvl="0" w:tplc="04150001">
      <w:start w:val="1"/>
      <w:numFmt w:val="bullet"/>
      <w:lvlText w:val=""/>
      <w:lvlJc w:val="left"/>
      <w:pPr>
        <w:ind w:left="1110" w:hanging="360"/>
      </w:pPr>
      <w:rPr>
        <w:rFonts w:ascii="Symbol" w:hAnsi="Symbol" w:hint="default"/>
      </w:rPr>
    </w:lvl>
    <w:lvl w:ilvl="1" w:tplc="04150003" w:tentative="1">
      <w:start w:val="1"/>
      <w:numFmt w:val="bullet"/>
      <w:lvlText w:val="o"/>
      <w:lvlJc w:val="left"/>
      <w:pPr>
        <w:ind w:left="1830" w:hanging="360"/>
      </w:pPr>
      <w:rPr>
        <w:rFonts w:ascii="Courier New" w:hAnsi="Courier New" w:cs="Courier New" w:hint="default"/>
      </w:rPr>
    </w:lvl>
    <w:lvl w:ilvl="2" w:tplc="04150005" w:tentative="1">
      <w:start w:val="1"/>
      <w:numFmt w:val="bullet"/>
      <w:lvlText w:val=""/>
      <w:lvlJc w:val="left"/>
      <w:pPr>
        <w:ind w:left="2550" w:hanging="360"/>
      </w:pPr>
      <w:rPr>
        <w:rFonts w:ascii="Wingdings" w:hAnsi="Wingdings" w:hint="default"/>
      </w:rPr>
    </w:lvl>
    <w:lvl w:ilvl="3" w:tplc="04150001" w:tentative="1">
      <w:start w:val="1"/>
      <w:numFmt w:val="bullet"/>
      <w:lvlText w:val=""/>
      <w:lvlJc w:val="left"/>
      <w:pPr>
        <w:ind w:left="3270" w:hanging="360"/>
      </w:pPr>
      <w:rPr>
        <w:rFonts w:ascii="Symbol" w:hAnsi="Symbol" w:hint="default"/>
      </w:rPr>
    </w:lvl>
    <w:lvl w:ilvl="4" w:tplc="04150003" w:tentative="1">
      <w:start w:val="1"/>
      <w:numFmt w:val="bullet"/>
      <w:lvlText w:val="o"/>
      <w:lvlJc w:val="left"/>
      <w:pPr>
        <w:ind w:left="3990" w:hanging="360"/>
      </w:pPr>
      <w:rPr>
        <w:rFonts w:ascii="Courier New" w:hAnsi="Courier New" w:cs="Courier New" w:hint="default"/>
      </w:rPr>
    </w:lvl>
    <w:lvl w:ilvl="5" w:tplc="04150005" w:tentative="1">
      <w:start w:val="1"/>
      <w:numFmt w:val="bullet"/>
      <w:lvlText w:val=""/>
      <w:lvlJc w:val="left"/>
      <w:pPr>
        <w:ind w:left="4710" w:hanging="360"/>
      </w:pPr>
      <w:rPr>
        <w:rFonts w:ascii="Wingdings" w:hAnsi="Wingdings" w:hint="default"/>
      </w:rPr>
    </w:lvl>
    <w:lvl w:ilvl="6" w:tplc="04150001" w:tentative="1">
      <w:start w:val="1"/>
      <w:numFmt w:val="bullet"/>
      <w:lvlText w:val=""/>
      <w:lvlJc w:val="left"/>
      <w:pPr>
        <w:ind w:left="5430" w:hanging="360"/>
      </w:pPr>
      <w:rPr>
        <w:rFonts w:ascii="Symbol" w:hAnsi="Symbol" w:hint="default"/>
      </w:rPr>
    </w:lvl>
    <w:lvl w:ilvl="7" w:tplc="04150003" w:tentative="1">
      <w:start w:val="1"/>
      <w:numFmt w:val="bullet"/>
      <w:lvlText w:val="o"/>
      <w:lvlJc w:val="left"/>
      <w:pPr>
        <w:ind w:left="6150" w:hanging="360"/>
      </w:pPr>
      <w:rPr>
        <w:rFonts w:ascii="Courier New" w:hAnsi="Courier New" w:cs="Courier New" w:hint="default"/>
      </w:rPr>
    </w:lvl>
    <w:lvl w:ilvl="8" w:tplc="04150005" w:tentative="1">
      <w:start w:val="1"/>
      <w:numFmt w:val="bullet"/>
      <w:lvlText w:val=""/>
      <w:lvlJc w:val="left"/>
      <w:pPr>
        <w:ind w:left="6870" w:hanging="360"/>
      </w:pPr>
      <w:rPr>
        <w:rFonts w:ascii="Wingdings" w:hAnsi="Wingdings" w:hint="default"/>
      </w:rPr>
    </w:lvl>
  </w:abstractNum>
  <w:abstractNum w:abstractNumId="25" w15:restartNumberingAfterBreak="0">
    <w:nsid w:val="6087542B"/>
    <w:multiLevelType w:val="hybridMultilevel"/>
    <w:tmpl w:val="9574FE7E"/>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61CA411D"/>
    <w:multiLevelType w:val="hybridMultilevel"/>
    <w:tmpl w:val="5D108D22"/>
    <w:lvl w:ilvl="0" w:tplc="04150001">
      <w:start w:val="1"/>
      <w:numFmt w:val="bullet"/>
      <w:lvlText w:val=""/>
      <w:lvlJc w:val="left"/>
      <w:pPr>
        <w:ind w:left="1060" w:hanging="360"/>
      </w:pPr>
      <w:rPr>
        <w:rFonts w:ascii="Symbol" w:hAnsi="Symbol" w:hint="default"/>
      </w:rPr>
    </w:lvl>
    <w:lvl w:ilvl="1" w:tplc="04150003" w:tentative="1">
      <w:start w:val="1"/>
      <w:numFmt w:val="bullet"/>
      <w:lvlText w:val="o"/>
      <w:lvlJc w:val="left"/>
      <w:pPr>
        <w:ind w:left="1780" w:hanging="360"/>
      </w:pPr>
      <w:rPr>
        <w:rFonts w:ascii="Courier New" w:hAnsi="Courier New" w:cs="Courier New" w:hint="default"/>
      </w:rPr>
    </w:lvl>
    <w:lvl w:ilvl="2" w:tplc="04150005" w:tentative="1">
      <w:start w:val="1"/>
      <w:numFmt w:val="bullet"/>
      <w:lvlText w:val=""/>
      <w:lvlJc w:val="left"/>
      <w:pPr>
        <w:ind w:left="2500" w:hanging="360"/>
      </w:pPr>
      <w:rPr>
        <w:rFonts w:ascii="Wingdings" w:hAnsi="Wingdings" w:hint="default"/>
      </w:rPr>
    </w:lvl>
    <w:lvl w:ilvl="3" w:tplc="04150001" w:tentative="1">
      <w:start w:val="1"/>
      <w:numFmt w:val="bullet"/>
      <w:lvlText w:val=""/>
      <w:lvlJc w:val="left"/>
      <w:pPr>
        <w:ind w:left="3220" w:hanging="360"/>
      </w:pPr>
      <w:rPr>
        <w:rFonts w:ascii="Symbol" w:hAnsi="Symbol" w:hint="default"/>
      </w:rPr>
    </w:lvl>
    <w:lvl w:ilvl="4" w:tplc="04150003" w:tentative="1">
      <w:start w:val="1"/>
      <w:numFmt w:val="bullet"/>
      <w:lvlText w:val="o"/>
      <w:lvlJc w:val="left"/>
      <w:pPr>
        <w:ind w:left="3940" w:hanging="360"/>
      </w:pPr>
      <w:rPr>
        <w:rFonts w:ascii="Courier New" w:hAnsi="Courier New" w:cs="Courier New" w:hint="default"/>
      </w:rPr>
    </w:lvl>
    <w:lvl w:ilvl="5" w:tplc="04150005" w:tentative="1">
      <w:start w:val="1"/>
      <w:numFmt w:val="bullet"/>
      <w:lvlText w:val=""/>
      <w:lvlJc w:val="left"/>
      <w:pPr>
        <w:ind w:left="4660" w:hanging="360"/>
      </w:pPr>
      <w:rPr>
        <w:rFonts w:ascii="Wingdings" w:hAnsi="Wingdings" w:hint="default"/>
      </w:rPr>
    </w:lvl>
    <w:lvl w:ilvl="6" w:tplc="04150001" w:tentative="1">
      <w:start w:val="1"/>
      <w:numFmt w:val="bullet"/>
      <w:lvlText w:val=""/>
      <w:lvlJc w:val="left"/>
      <w:pPr>
        <w:ind w:left="5380" w:hanging="360"/>
      </w:pPr>
      <w:rPr>
        <w:rFonts w:ascii="Symbol" w:hAnsi="Symbol" w:hint="default"/>
      </w:rPr>
    </w:lvl>
    <w:lvl w:ilvl="7" w:tplc="04150003" w:tentative="1">
      <w:start w:val="1"/>
      <w:numFmt w:val="bullet"/>
      <w:lvlText w:val="o"/>
      <w:lvlJc w:val="left"/>
      <w:pPr>
        <w:ind w:left="6100" w:hanging="360"/>
      </w:pPr>
      <w:rPr>
        <w:rFonts w:ascii="Courier New" w:hAnsi="Courier New" w:cs="Courier New" w:hint="default"/>
      </w:rPr>
    </w:lvl>
    <w:lvl w:ilvl="8" w:tplc="04150005" w:tentative="1">
      <w:start w:val="1"/>
      <w:numFmt w:val="bullet"/>
      <w:lvlText w:val=""/>
      <w:lvlJc w:val="left"/>
      <w:pPr>
        <w:ind w:left="6820" w:hanging="360"/>
      </w:pPr>
      <w:rPr>
        <w:rFonts w:ascii="Wingdings" w:hAnsi="Wingdings" w:hint="default"/>
      </w:rPr>
    </w:lvl>
  </w:abstractNum>
  <w:abstractNum w:abstractNumId="27" w15:restartNumberingAfterBreak="0">
    <w:nsid w:val="625D5DF8"/>
    <w:multiLevelType w:val="hybridMultilevel"/>
    <w:tmpl w:val="FA4A9300"/>
    <w:lvl w:ilvl="0" w:tplc="DAA227A4">
      <w:start w:val="1"/>
      <w:numFmt w:val="decimal"/>
      <w:lvlText w:val="%1."/>
      <w:lvlJc w:val="left"/>
      <w:pPr>
        <w:ind w:left="720" w:hanging="360"/>
      </w:pPr>
      <w:rPr>
        <w:rFonts w:ascii="Calibri" w:hAnsi="Calibri" w:cs="Calibri" w:hint="default"/>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677D645E"/>
    <w:multiLevelType w:val="hybridMultilevel"/>
    <w:tmpl w:val="F282FC72"/>
    <w:lvl w:ilvl="0" w:tplc="04150001">
      <w:start w:val="1"/>
      <w:numFmt w:val="bullet"/>
      <w:lvlText w:val=""/>
      <w:lvlJc w:val="left"/>
      <w:pPr>
        <w:ind w:left="1060" w:hanging="360"/>
      </w:pPr>
      <w:rPr>
        <w:rFonts w:ascii="Symbol" w:hAnsi="Symbol" w:hint="default"/>
      </w:rPr>
    </w:lvl>
    <w:lvl w:ilvl="1" w:tplc="04150003" w:tentative="1">
      <w:start w:val="1"/>
      <w:numFmt w:val="bullet"/>
      <w:lvlText w:val="o"/>
      <w:lvlJc w:val="left"/>
      <w:pPr>
        <w:ind w:left="1780" w:hanging="360"/>
      </w:pPr>
      <w:rPr>
        <w:rFonts w:ascii="Courier New" w:hAnsi="Courier New" w:cs="Courier New" w:hint="default"/>
      </w:rPr>
    </w:lvl>
    <w:lvl w:ilvl="2" w:tplc="04150005" w:tentative="1">
      <w:start w:val="1"/>
      <w:numFmt w:val="bullet"/>
      <w:lvlText w:val=""/>
      <w:lvlJc w:val="left"/>
      <w:pPr>
        <w:ind w:left="2500" w:hanging="360"/>
      </w:pPr>
      <w:rPr>
        <w:rFonts w:ascii="Wingdings" w:hAnsi="Wingdings" w:hint="default"/>
      </w:rPr>
    </w:lvl>
    <w:lvl w:ilvl="3" w:tplc="04150001" w:tentative="1">
      <w:start w:val="1"/>
      <w:numFmt w:val="bullet"/>
      <w:lvlText w:val=""/>
      <w:lvlJc w:val="left"/>
      <w:pPr>
        <w:ind w:left="3220" w:hanging="360"/>
      </w:pPr>
      <w:rPr>
        <w:rFonts w:ascii="Symbol" w:hAnsi="Symbol" w:hint="default"/>
      </w:rPr>
    </w:lvl>
    <w:lvl w:ilvl="4" w:tplc="04150003" w:tentative="1">
      <w:start w:val="1"/>
      <w:numFmt w:val="bullet"/>
      <w:lvlText w:val="o"/>
      <w:lvlJc w:val="left"/>
      <w:pPr>
        <w:ind w:left="3940" w:hanging="360"/>
      </w:pPr>
      <w:rPr>
        <w:rFonts w:ascii="Courier New" w:hAnsi="Courier New" w:cs="Courier New" w:hint="default"/>
      </w:rPr>
    </w:lvl>
    <w:lvl w:ilvl="5" w:tplc="04150005" w:tentative="1">
      <w:start w:val="1"/>
      <w:numFmt w:val="bullet"/>
      <w:lvlText w:val=""/>
      <w:lvlJc w:val="left"/>
      <w:pPr>
        <w:ind w:left="4660" w:hanging="360"/>
      </w:pPr>
      <w:rPr>
        <w:rFonts w:ascii="Wingdings" w:hAnsi="Wingdings" w:hint="default"/>
      </w:rPr>
    </w:lvl>
    <w:lvl w:ilvl="6" w:tplc="04150001" w:tentative="1">
      <w:start w:val="1"/>
      <w:numFmt w:val="bullet"/>
      <w:lvlText w:val=""/>
      <w:lvlJc w:val="left"/>
      <w:pPr>
        <w:ind w:left="5380" w:hanging="360"/>
      </w:pPr>
      <w:rPr>
        <w:rFonts w:ascii="Symbol" w:hAnsi="Symbol" w:hint="default"/>
      </w:rPr>
    </w:lvl>
    <w:lvl w:ilvl="7" w:tplc="04150003" w:tentative="1">
      <w:start w:val="1"/>
      <w:numFmt w:val="bullet"/>
      <w:lvlText w:val="o"/>
      <w:lvlJc w:val="left"/>
      <w:pPr>
        <w:ind w:left="6100" w:hanging="360"/>
      </w:pPr>
      <w:rPr>
        <w:rFonts w:ascii="Courier New" w:hAnsi="Courier New" w:cs="Courier New" w:hint="default"/>
      </w:rPr>
    </w:lvl>
    <w:lvl w:ilvl="8" w:tplc="04150005" w:tentative="1">
      <w:start w:val="1"/>
      <w:numFmt w:val="bullet"/>
      <w:lvlText w:val=""/>
      <w:lvlJc w:val="left"/>
      <w:pPr>
        <w:ind w:left="6820" w:hanging="360"/>
      </w:pPr>
      <w:rPr>
        <w:rFonts w:ascii="Wingdings" w:hAnsi="Wingdings" w:hint="default"/>
      </w:rPr>
    </w:lvl>
  </w:abstractNum>
  <w:abstractNum w:abstractNumId="29" w15:restartNumberingAfterBreak="0">
    <w:nsid w:val="6E6C661B"/>
    <w:multiLevelType w:val="hybridMultilevel"/>
    <w:tmpl w:val="ED20A534"/>
    <w:lvl w:ilvl="0" w:tplc="0415000F">
      <w:start w:val="1"/>
      <w:numFmt w:val="decimal"/>
      <w:lvlText w:val="%1."/>
      <w:lvlJc w:val="left"/>
      <w:pPr>
        <w:ind w:left="720" w:hanging="360"/>
      </w:pPr>
    </w:lvl>
    <w:lvl w:ilvl="1" w:tplc="5B9626D0">
      <w:start w:val="1"/>
      <w:numFmt w:val="decimal"/>
      <w:lvlText w:val="%2."/>
      <w:lvlJc w:val="left"/>
      <w:pPr>
        <w:ind w:left="1440" w:hanging="360"/>
      </w:pPr>
      <w:rPr>
        <w:rFonts w:ascii="Calibri" w:eastAsia="Calibri" w:hAnsi="Calibri" w:cs="Times New Roman"/>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72EA43D3"/>
    <w:multiLevelType w:val="hybridMultilevel"/>
    <w:tmpl w:val="548877B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74302D27"/>
    <w:multiLevelType w:val="hybridMultilevel"/>
    <w:tmpl w:val="F640A9DA"/>
    <w:lvl w:ilvl="0" w:tplc="0415000B">
      <w:start w:val="1"/>
      <w:numFmt w:val="bullet"/>
      <w:lvlText w:val=""/>
      <w:lvlJc w:val="left"/>
      <w:pPr>
        <w:ind w:left="720" w:hanging="360"/>
      </w:pPr>
      <w:rPr>
        <w:rFonts w:ascii="Wingdings" w:hAnsi="Wingdings" w:hint="default"/>
      </w:rPr>
    </w:lvl>
    <w:lvl w:ilvl="1" w:tplc="9E1873E0">
      <w:start w:val="10"/>
      <w:numFmt w:val="bullet"/>
      <w:lvlText w:val="•"/>
      <w:lvlJc w:val="left"/>
      <w:pPr>
        <w:ind w:left="1620" w:hanging="540"/>
      </w:pPr>
      <w:rPr>
        <w:rFonts w:ascii="Calibri" w:eastAsia="Calibri" w:hAnsi="Calibri" w:cs="Calibri"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7BC8775F"/>
    <w:multiLevelType w:val="hybridMultilevel"/>
    <w:tmpl w:val="03C29658"/>
    <w:lvl w:ilvl="0" w:tplc="0415000F">
      <w:start w:val="1"/>
      <w:numFmt w:val="decimal"/>
      <w:lvlText w:val="%1."/>
      <w:lvlJc w:val="left"/>
      <w:pPr>
        <w:ind w:left="720" w:hanging="360"/>
      </w:pPr>
    </w:lvl>
    <w:lvl w:ilvl="1" w:tplc="9EA00986">
      <w:start w:val="1"/>
      <w:numFmt w:val="decimal"/>
      <w:lvlText w:val="%2."/>
      <w:lvlJc w:val="left"/>
      <w:rPr>
        <w:rFonts w:ascii="Calibri" w:eastAsia="Calibri" w:hAnsi="Calibri" w:cs="Calibri"/>
      </w:rPr>
    </w:lvl>
    <w:lvl w:ilvl="2" w:tplc="19A885F4">
      <w:start w:val="1"/>
      <w:numFmt w:val="upperRoman"/>
      <w:lvlText w:val="%3."/>
      <w:lvlJc w:val="left"/>
      <w:pPr>
        <w:ind w:left="2700" w:hanging="72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274554591">
    <w:abstractNumId w:val="30"/>
  </w:num>
  <w:num w:numId="2" w16cid:durableId="1008630314">
    <w:abstractNumId w:val="21"/>
  </w:num>
  <w:num w:numId="3" w16cid:durableId="201983878">
    <w:abstractNumId w:val="6"/>
  </w:num>
  <w:num w:numId="4" w16cid:durableId="1412117116">
    <w:abstractNumId w:val="10"/>
  </w:num>
  <w:num w:numId="5" w16cid:durableId="1922908926">
    <w:abstractNumId w:val="31"/>
  </w:num>
  <w:num w:numId="6" w16cid:durableId="102462721">
    <w:abstractNumId w:val="11"/>
  </w:num>
  <w:num w:numId="7" w16cid:durableId="39324469">
    <w:abstractNumId w:val="32"/>
  </w:num>
  <w:num w:numId="8" w16cid:durableId="2019698663">
    <w:abstractNumId w:val="25"/>
  </w:num>
  <w:num w:numId="9" w16cid:durableId="1240867047">
    <w:abstractNumId w:val="15"/>
  </w:num>
  <w:num w:numId="10" w16cid:durableId="137764242">
    <w:abstractNumId w:val="23"/>
  </w:num>
  <w:num w:numId="11" w16cid:durableId="136076217">
    <w:abstractNumId w:val="29"/>
  </w:num>
  <w:num w:numId="12" w16cid:durableId="1126196358">
    <w:abstractNumId w:val="5"/>
  </w:num>
  <w:num w:numId="13" w16cid:durableId="444889229">
    <w:abstractNumId w:val="2"/>
  </w:num>
  <w:num w:numId="14" w16cid:durableId="1273900743">
    <w:abstractNumId w:val="19"/>
  </w:num>
  <w:num w:numId="15" w16cid:durableId="883247464">
    <w:abstractNumId w:val="4"/>
  </w:num>
  <w:num w:numId="16" w16cid:durableId="206646738">
    <w:abstractNumId w:val="17"/>
  </w:num>
  <w:num w:numId="17" w16cid:durableId="1515534524">
    <w:abstractNumId w:val="22"/>
  </w:num>
  <w:num w:numId="18" w16cid:durableId="709379950">
    <w:abstractNumId w:val="20"/>
  </w:num>
  <w:num w:numId="19" w16cid:durableId="1300958767">
    <w:abstractNumId w:val="28"/>
  </w:num>
  <w:num w:numId="20" w16cid:durableId="146216685">
    <w:abstractNumId w:val="24"/>
  </w:num>
  <w:num w:numId="21" w16cid:durableId="1033044893">
    <w:abstractNumId w:val="26"/>
  </w:num>
  <w:num w:numId="22" w16cid:durableId="759059425">
    <w:abstractNumId w:val="16"/>
  </w:num>
  <w:num w:numId="23" w16cid:durableId="503060182">
    <w:abstractNumId w:val="18"/>
  </w:num>
  <w:num w:numId="24" w16cid:durableId="2120949173">
    <w:abstractNumId w:val="27"/>
  </w:num>
  <w:num w:numId="25" w16cid:durableId="354962486">
    <w:abstractNumId w:val="9"/>
  </w:num>
  <w:num w:numId="26" w16cid:durableId="398288967">
    <w:abstractNumId w:val="13"/>
  </w:num>
  <w:num w:numId="27" w16cid:durableId="942304732">
    <w:abstractNumId w:val="14"/>
  </w:num>
  <w:num w:numId="28" w16cid:durableId="2000690048">
    <w:abstractNumId w:val="12"/>
  </w:num>
  <w:num w:numId="29" w16cid:durableId="2013096740">
    <w:abstractNumId w:val="7"/>
  </w:num>
  <w:num w:numId="30" w16cid:durableId="1846087028">
    <w:abstractNumId w:val="0"/>
  </w:num>
  <w:num w:numId="31" w16cid:durableId="944773154">
    <w:abstractNumId w:val="1"/>
  </w:num>
  <w:num w:numId="32" w16cid:durableId="468743919">
    <w:abstractNumId w:val="3"/>
  </w:num>
  <w:num w:numId="33" w16cid:durableId="54417576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4540"/>
    <w:rsid w:val="00030DBE"/>
    <w:rsid w:val="00037587"/>
    <w:rsid w:val="001D5D6B"/>
    <w:rsid w:val="001E7CFB"/>
    <w:rsid w:val="00210463"/>
    <w:rsid w:val="00246A8D"/>
    <w:rsid w:val="00247894"/>
    <w:rsid w:val="002507D2"/>
    <w:rsid w:val="002643B2"/>
    <w:rsid w:val="0026779E"/>
    <w:rsid w:val="0032147A"/>
    <w:rsid w:val="0034560B"/>
    <w:rsid w:val="00350C09"/>
    <w:rsid w:val="00417F8C"/>
    <w:rsid w:val="00460472"/>
    <w:rsid w:val="004718BD"/>
    <w:rsid w:val="004C56F9"/>
    <w:rsid w:val="004E5A2F"/>
    <w:rsid w:val="00522514"/>
    <w:rsid w:val="005813A2"/>
    <w:rsid w:val="0063065F"/>
    <w:rsid w:val="00722273"/>
    <w:rsid w:val="00766AA1"/>
    <w:rsid w:val="007A2645"/>
    <w:rsid w:val="0081076D"/>
    <w:rsid w:val="00817E94"/>
    <w:rsid w:val="00841ED8"/>
    <w:rsid w:val="008A618D"/>
    <w:rsid w:val="009801C3"/>
    <w:rsid w:val="00A91603"/>
    <w:rsid w:val="00AC3D22"/>
    <w:rsid w:val="00B262A0"/>
    <w:rsid w:val="00B445F4"/>
    <w:rsid w:val="00B87064"/>
    <w:rsid w:val="00BA39B1"/>
    <w:rsid w:val="00BB4540"/>
    <w:rsid w:val="00BC0A2E"/>
    <w:rsid w:val="00C6025C"/>
    <w:rsid w:val="00D06E50"/>
    <w:rsid w:val="00D6721C"/>
    <w:rsid w:val="00D76AC7"/>
    <w:rsid w:val="00D91EC4"/>
    <w:rsid w:val="00DE2035"/>
    <w:rsid w:val="00DF13E9"/>
    <w:rsid w:val="00E012D4"/>
    <w:rsid w:val="00E10482"/>
    <w:rsid w:val="00E67919"/>
    <w:rsid w:val="00EA2555"/>
    <w:rsid w:val="00EC0D01"/>
    <w:rsid w:val="00F32699"/>
    <w:rsid w:val="00F970A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4CF50F"/>
  <w15:chartTrackingRefBased/>
  <w15:docId w15:val="{7C06C5DD-5D55-475B-B4C7-48F6405098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9801C3"/>
    <w:pPr>
      <w:spacing w:after="200" w:line="276" w:lineRule="auto"/>
    </w:pPr>
    <w:rPr>
      <w:rFonts w:ascii="Calibri" w:eastAsia="Calibri" w:hAnsi="Calibri"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722273"/>
    <w:pPr>
      <w:autoSpaceDE w:val="0"/>
      <w:autoSpaceDN w:val="0"/>
      <w:adjustRightInd w:val="0"/>
      <w:spacing w:after="0" w:line="240" w:lineRule="auto"/>
    </w:pPr>
    <w:rPr>
      <w:rFonts w:ascii="Times New Roman" w:eastAsia="Calibri" w:hAnsi="Times New Roman" w:cs="Times New Roman"/>
      <w:color w:val="000000"/>
      <w:sz w:val="24"/>
      <w:szCs w:val="24"/>
      <w:lang w:eastAsia="pl-PL"/>
    </w:rPr>
  </w:style>
  <w:style w:type="paragraph" w:styleId="Akapitzlist">
    <w:name w:val="List Paragraph"/>
    <w:basedOn w:val="Normalny"/>
    <w:uiPriority w:val="34"/>
    <w:qFormat/>
    <w:rsid w:val="00722273"/>
    <w:pPr>
      <w:ind w:left="720"/>
      <w:contextualSpacing/>
    </w:pPr>
  </w:style>
  <w:style w:type="paragraph" w:styleId="Nagwek">
    <w:name w:val="header"/>
    <w:basedOn w:val="Normalny"/>
    <w:link w:val="NagwekZnak"/>
    <w:uiPriority w:val="99"/>
    <w:unhideWhenUsed/>
    <w:rsid w:val="009801C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801C3"/>
    <w:rPr>
      <w:rFonts w:ascii="Calibri" w:eastAsia="Calibri" w:hAnsi="Calibri" w:cs="Times New Roman"/>
    </w:rPr>
  </w:style>
  <w:style w:type="paragraph" w:styleId="Stopka">
    <w:name w:val="footer"/>
    <w:basedOn w:val="Normalny"/>
    <w:link w:val="StopkaZnak"/>
    <w:uiPriority w:val="99"/>
    <w:unhideWhenUsed/>
    <w:rsid w:val="009801C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801C3"/>
    <w:rPr>
      <w:rFonts w:ascii="Calibri" w:eastAsia="Calibri" w:hAnsi="Calibri" w:cs="Times New Roman"/>
    </w:rPr>
  </w:style>
  <w:style w:type="paragraph" w:styleId="NormalnyWeb">
    <w:name w:val="Normal (Web)"/>
    <w:basedOn w:val="Normalny"/>
    <w:uiPriority w:val="99"/>
    <w:unhideWhenUsed/>
    <w:rsid w:val="00037587"/>
    <w:pPr>
      <w:spacing w:before="100" w:beforeAutospacing="1" w:after="119" w:line="240" w:lineRule="auto"/>
    </w:pPr>
    <w:rPr>
      <w:rFonts w:ascii="Times New Roman" w:eastAsia="Times New Roman" w:hAnsi="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287</TotalTime>
  <Pages>16</Pages>
  <Words>7659</Words>
  <Characters>45960</Characters>
  <Application>Microsoft Office Word</Application>
  <DocSecurity>0</DocSecurity>
  <Lines>383</Lines>
  <Paragraphs>107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53512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Wesołek</dc:creator>
  <cp:keywords/>
  <dc:description/>
  <cp:lastModifiedBy>Arleta Grubak</cp:lastModifiedBy>
  <cp:revision>24</cp:revision>
  <cp:lastPrinted>2025-09-23T06:50:00Z</cp:lastPrinted>
  <dcterms:created xsi:type="dcterms:W3CDTF">2025-09-19T07:58:00Z</dcterms:created>
  <dcterms:modified xsi:type="dcterms:W3CDTF">2025-09-23T10:42:00Z</dcterms:modified>
</cp:coreProperties>
</file>